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455D9" w14:textId="463EFC20" w:rsidR="00CF0D17" w:rsidRPr="00CF0D17" w:rsidRDefault="00CF0D17" w:rsidP="00CF0D17">
      <w:pPr>
        <w:spacing w:before="100" w:beforeAutospacing="1" w:after="100" w:afterAutospacing="1" w:line="240" w:lineRule="auto"/>
        <w:ind w:left="851" w:right="1053"/>
        <w:jc w:val="center"/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  <w:t xml:space="preserve">PORTARIA NORMATIVA Nº </w:t>
      </w:r>
      <w:r w:rsidR="00692927"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  <w:t>10</w:t>
      </w:r>
      <w:r w:rsidRPr="00CF0D17"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  <w:t xml:space="preserve">, DE </w:t>
      </w:r>
      <w:r w:rsidR="00884B5D"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  <w:t>22 DE JULHO</w:t>
      </w:r>
      <w:r w:rsidRPr="00CF0D17"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  <w:t xml:space="preserve"> DE 2024.</w:t>
      </w:r>
    </w:p>
    <w:p w14:paraId="283102EB" w14:textId="068E8719" w:rsidR="00CF0D17" w:rsidRPr="00CF0D17" w:rsidRDefault="00CF0D17" w:rsidP="00CF0D17">
      <w:pPr>
        <w:spacing w:after="0" w:line="240" w:lineRule="auto"/>
        <w:ind w:left="4820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Regulamenta as Atribuições do ocupante de cargo Comissionado de </w:t>
      </w:r>
      <w:r w:rsidR="005370E1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Coordenação Financeira</w:t>
      </w: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.</w:t>
      </w:r>
    </w:p>
    <w:p w14:paraId="7B49B57A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55C40DCB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O PRESIDENTE DO CONSELHO DE ARQUITETURA E URBANISMO DE MATO GROSSO – CAU/MT, no uso de suas atribuições legais e institucionais, que lhe confere o art. 35, inciso III da Lei 12.378/2010, art. 151 XLV e art. 151, LIII do Regimento Interno,</w:t>
      </w:r>
    </w:p>
    <w:p w14:paraId="5D5203FA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2E6F88DB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Considerando que o Conselho de Arquitetura e Urbanismo de Mato Grosso é uma autarquia dotada de personalidade jurídica de direito público, com autonomia administrativa e financeira e estrutura federativa, cujas atividades serão custeadas exclusivamente pelas próprias rendas, conforme art. 24 da Lei 12.378/2010.</w:t>
      </w:r>
    </w:p>
    <w:p w14:paraId="07E1F6C7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02C4F322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Considerando que os empregos públicos de livre provimento e demissão do CAU/MT serão regidos pela Consolidação das Leis do Trabalho, conforme art. 8º do Regimento Interno do CAU/MT, de 09 de fevereiro de 2019.</w:t>
      </w:r>
    </w:p>
    <w:p w14:paraId="58B013BA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75F19F23" w14:textId="77777777" w:rsid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Considerando que compete ao Presidente do CAU/MT designar empregado público efetivo do CAU/MT, ou não, para exercer cargos de livre provimento e demissão, relacionadas à direção, à chefia e ao assessoramento, conforme determina o inciso LIII art. 151 do Regimento Interno do CAU/MT, DE 09 de fevereiro de 2019.</w:t>
      </w:r>
    </w:p>
    <w:p w14:paraId="0C9266AE" w14:textId="77777777" w:rsidR="005370E1" w:rsidRDefault="005370E1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625A1628" w14:textId="32A876C8" w:rsidR="005370E1" w:rsidRPr="00CF0D17" w:rsidRDefault="005370E1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Considerando que a Deliberação Plenária DPOMT n.º 0150-012/2024 – PLEN – CAU/MT, delibera em 20 de julho de 2024 a criação do cargo de Coordenação Financeira e que a Presidência do CAU/MT poderá promover alterações e/ou decisões posteriores, bem como, revisar e/ou alterar a portaria do cargo a qualquer tempo.</w:t>
      </w:r>
    </w:p>
    <w:p w14:paraId="5172E704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40157479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Considerando que apenas os empregados públicos efetivos do CAU/MT serão contratados mediante aprovação em concurso público, sob o regime da Consolidação das Leis do Trabalho, conforme art. 7º do Regimento Interno do CAU/MT, de 09 de fevereiro de 2019.</w:t>
      </w:r>
    </w:p>
    <w:p w14:paraId="12220EA4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3F986466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Considerando que compete ao Presidente, propor ao Conselho Diretor ou ao Plenário atos normativos de gestão de pessoas, conforme determina art. 151, inciso XXXV do Regimento Interno do CAU/MT, de 09 de fevereiro de 2019.</w:t>
      </w:r>
    </w:p>
    <w:p w14:paraId="54506715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2B8F7C27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  <w:t>RESOLVE:</w:t>
      </w:r>
    </w:p>
    <w:p w14:paraId="3A9AB0BF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5B7B5B4A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Art. 1º. O cargo em comissão é de livre provimento e demissão, portanto, de caráter provisório e desempenho precário, não adquirindo quem o exerce o direito à continuidade no cargo, passível de demissão ad nutum.</w:t>
      </w:r>
    </w:p>
    <w:p w14:paraId="2669FFCC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4B870DC0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§1º Os cargos em comissão destinam-se apenas às atribuições de direção, chefia e assessoramento, conforme art. 5º, inciso V, da Constituição Federal.</w:t>
      </w:r>
    </w:p>
    <w:p w14:paraId="17275405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5ACF126A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bookmarkStart w:id="0" w:name="_Hlk124852184"/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§2º Para fins Portaria, considera-se: </w:t>
      </w:r>
      <w:bookmarkEnd w:id="0"/>
    </w:p>
    <w:p w14:paraId="55025B1A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566DD22E" w14:textId="77777777" w:rsidR="00CF0D17" w:rsidRPr="00CF0D17" w:rsidRDefault="00CF0D17" w:rsidP="00CF0D17">
      <w:pPr>
        <w:spacing w:before="60"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bookmarkStart w:id="1" w:name="_Hlk124926265"/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I - CARGO DE DIREÇÃO: conjunto de atribuições que implica na responsabilidade de dirigir, ou seja, estabelecer diretrizes e estratégias, desenvolver e coordenar a execução de programas, projetos e atividades de órgãos ou conjunto de unidades administrativas.</w:t>
      </w:r>
      <w:bookmarkEnd w:id="1"/>
    </w:p>
    <w:p w14:paraId="4E251177" w14:textId="77777777" w:rsidR="00CF0D17" w:rsidRPr="00CF0D17" w:rsidRDefault="00CF0D17" w:rsidP="00CF0D17">
      <w:pPr>
        <w:spacing w:before="60" w:after="0" w:line="240" w:lineRule="auto"/>
        <w:ind w:left="851" w:right="1053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7F1BEB80" w14:textId="77777777" w:rsidR="00CF0D17" w:rsidRPr="00CF0D17" w:rsidRDefault="00CF0D17" w:rsidP="00CF0D17">
      <w:pPr>
        <w:spacing w:before="60"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III - CARGO DE CHEFIA: conjunto de atribuições cometido a um cargo que implica na responsabilidade de coordenar a execução de programas, projetos e atividades de uma ou mais unidades administrativas.</w:t>
      </w:r>
    </w:p>
    <w:p w14:paraId="6D269591" w14:textId="77777777" w:rsidR="00CF0D17" w:rsidRPr="00CF0D17" w:rsidRDefault="00CF0D17" w:rsidP="00CF0D17">
      <w:pPr>
        <w:spacing w:before="60" w:after="0" w:line="240" w:lineRule="auto"/>
        <w:ind w:left="851" w:right="1053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7C44D67B" w14:textId="77777777" w:rsidR="00CF0D17" w:rsidRPr="00CF0D17" w:rsidRDefault="00CF0D17" w:rsidP="00CF0D17">
      <w:pPr>
        <w:spacing w:before="60"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IV - CARGO DE ASSESSORAMENTO: conjunto de atribuições concernente a um ou mais assuntos complementares cometido a um cargo que exija formação ou experiência específica para seu desenvolvimento.</w:t>
      </w:r>
    </w:p>
    <w:p w14:paraId="77E521CB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2C4E655A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lastRenderedPageBreak/>
        <w:t>Art. 2º. Considerando que os ocupantes de cargo em comissão estão em situação análoga a de gerente, conforme previsto no art. 62, inciso II da CLT, não terão sua jornada de trabalho controlada e, consequente, estão dispensados do registro de ponto, não tendo direito a recebimento de horas extras, face a natureza do cargo.</w:t>
      </w:r>
    </w:p>
    <w:p w14:paraId="56930A3B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61FC5FC9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Art. 3º. A contratação do ocupante de cargo de livre provimento e demissão deve ser realizada através Portaria, destinada a promover a movimentação, organização e gestão de pessoal e de outros agentes, bem como, anotação na carteira de trabalho (CTPS), com menção de que o cargo é de livre provimento e demissão. </w:t>
      </w:r>
    </w:p>
    <w:p w14:paraId="29F38081" w14:textId="77777777" w:rsidR="00CF0D17" w:rsidRPr="00CF0D17" w:rsidRDefault="00CF0D17" w:rsidP="00CF0D17">
      <w:pPr>
        <w:spacing w:before="60" w:after="0" w:line="240" w:lineRule="auto"/>
        <w:ind w:left="851" w:right="1053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7D95B092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Art. 4º Fica estabelecido as Diretrizes das Atribuições dos ocupantes de cargo Comissionado de Supervisor de Contratos e Projetos Especiais, conforme anexo I:</w:t>
      </w:r>
    </w:p>
    <w:p w14:paraId="72A3DDD4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1381F38C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Art. 5º Tendo em vista a autonomia administrativa e financeira, o CAU/MT poderá a qualquer tempo revisar e/ou alterar a Portaria citada, conforme legislação e normativos em vigor.</w:t>
      </w:r>
    </w:p>
    <w:p w14:paraId="7B68FA21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0550ADA4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Art. 6º. </w:t>
      </w:r>
      <w:bookmarkStart w:id="2" w:name="_Hlk130805979"/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Esta Portaria entra em vigor na data da sua assinatura</w:t>
      </w:r>
      <w:bookmarkEnd w:id="2"/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.</w:t>
      </w:r>
    </w:p>
    <w:p w14:paraId="0322248E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 </w:t>
      </w:r>
    </w:p>
    <w:p w14:paraId="4FE102FF" w14:textId="468EF115" w:rsidR="00CF0D17" w:rsidRPr="00CF0D17" w:rsidRDefault="00CF0D17" w:rsidP="00CF0D17">
      <w:pPr>
        <w:spacing w:after="0" w:line="240" w:lineRule="auto"/>
        <w:ind w:left="851" w:right="1053"/>
        <w:jc w:val="right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Cuiabá, </w:t>
      </w:r>
      <w:r w:rsidR="005370E1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22 de julho</w:t>
      </w: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 de 2024.</w:t>
      </w:r>
    </w:p>
    <w:p w14:paraId="063CDF50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684FAF0A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53FB0E90" w14:textId="77777777" w:rsidR="00CF0D17" w:rsidRPr="00CF0D17" w:rsidRDefault="00CF0D17" w:rsidP="00CF0D17">
      <w:pPr>
        <w:spacing w:after="0" w:line="240" w:lineRule="auto"/>
        <w:ind w:left="851" w:right="1053"/>
        <w:jc w:val="center"/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  <w:t>ELISÂNGELA FERNANDES BOKORNI</w:t>
      </w:r>
    </w:p>
    <w:p w14:paraId="616A94C9" w14:textId="77777777" w:rsidR="00CF0D17" w:rsidRDefault="00CF0D17" w:rsidP="00CF0D17">
      <w:pPr>
        <w:spacing w:after="0" w:line="240" w:lineRule="auto"/>
        <w:ind w:left="851" w:right="1053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Presidente do CAU/MT</w:t>
      </w:r>
    </w:p>
    <w:p w14:paraId="3AB223FC" w14:textId="77777777" w:rsidR="00CF0D17" w:rsidRDefault="00CF0D17" w:rsidP="00CF0D17">
      <w:pPr>
        <w:spacing w:after="0" w:line="240" w:lineRule="auto"/>
        <w:ind w:left="851" w:right="1053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18526EE6" w14:textId="77777777" w:rsidR="00CF0D17" w:rsidRDefault="00CF0D17" w:rsidP="00CF0D17">
      <w:pPr>
        <w:spacing w:after="0" w:line="240" w:lineRule="auto"/>
        <w:ind w:left="851" w:right="1053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6E3CDA04" w14:textId="77777777" w:rsidR="00CF0D17" w:rsidRDefault="00CF0D17" w:rsidP="00CF0D17">
      <w:pPr>
        <w:spacing w:after="0" w:line="240" w:lineRule="auto"/>
        <w:ind w:left="851" w:right="1053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068B59D7" w14:textId="77777777" w:rsidR="00CF0D17" w:rsidRDefault="00CF0D17" w:rsidP="00CF0D17">
      <w:pPr>
        <w:spacing w:after="0" w:line="240" w:lineRule="auto"/>
        <w:ind w:left="851" w:right="1053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7B561D5E" w14:textId="77777777" w:rsidR="00CF0D17" w:rsidRDefault="00CF0D17" w:rsidP="00CF0D17">
      <w:pPr>
        <w:spacing w:after="0" w:line="240" w:lineRule="auto"/>
        <w:ind w:left="851" w:right="1053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42DB35E6" w14:textId="77777777" w:rsidR="00CF0D17" w:rsidRDefault="00CF0D17" w:rsidP="00CF0D17">
      <w:pPr>
        <w:spacing w:after="0" w:line="240" w:lineRule="auto"/>
        <w:ind w:left="851" w:right="1053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3E8944BC" w14:textId="77777777" w:rsidR="00CF0D17" w:rsidRDefault="00CF0D17" w:rsidP="00CF0D17">
      <w:pPr>
        <w:spacing w:after="0" w:line="240" w:lineRule="auto"/>
        <w:ind w:left="851" w:right="1053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571A95E0" w14:textId="77777777" w:rsidR="00CF0D17" w:rsidRDefault="00CF0D17" w:rsidP="00CF0D17">
      <w:pPr>
        <w:spacing w:after="0" w:line="240" w:lineRule="auto"/>
        <w:ind w:left="851" w:right="1053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73C48FDA" w14:textId="77777777" w:rsidR="00CF0D17" w:rsidRDefault="00CF0D17" w:rsidP="00CF0D17">
      <w:pPr>
        <w:spacing w:after="0" w:line="240" w:lineRule="auto"/>
        <w:ind w:left="851" w:right="1053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670B2078" w14:textId="77777777" w:rsidR="00CF0D17" w:rsidRDefault="00CF0D17" w:rsidP="00CF0D17">
      <w:pPr>
        <w:spacing w:after="0" w:line="240" w:lineRule="auto"/>
        <w:ind w:left="851" w:right="1053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4B3241D7" w14:textId="77777777" w:rsidR="00CF0D17" w:rsidRDefault="00CF0D17" w:rsidP="00CF0D17">
      <w:pPr>
        <w:spacing w:after="0" w:line="240" w:lineRule="auto"/>
        <w:ind w:left="851" w:right="1053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287A3A96" w14:textId="77777777" w:rsidR="00CF0D17" w:rsidRDefault="00CF0D17" w:rsidP="00CF0D17">
      <w:pPr>
        <w:spacing w:after="0" w:line="240" w:lineRule="auto"/>
        <w:ind w:left="851" w:right="1053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05352CD6" w14:textId="77777777" w:rsidR="00CF0D17" w:rsidRDefault="00CF0D17" w:rsidP="00CF0D17">
      <w:pPr>
        <w:spacing w:after="0" w:line="240" w:lineRule="auto"/>
        <w:ind w:left="851" w:right="1053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73C66C76" w14:textId="77777777" w:rsidR="00CF0D17" w:rsidRDefault="00CF0D17" w:rsidP="00CF0D17">
      <w:pPr>
        <w:spacing w:after="0" w:line="240" w:lineRule="auto"/>
        <w:ind w:left="851" w:right="1053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1664EA12" w14:textId="77777777" w:rsidR="00CF0D17" w:rsidRDefault="00CF0D17" w:rsidP="00CF0D17">
      <w:pPr>
        <w:spacing w:after="0" w:line="240" w:lineRule="auto"/>
        <w:ind w:left="851" w:right="1053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78B5F9E0" w14:textId="77777777" w:rsidR="00CF0D17" w:rsidRDefault="00CF0D17" w:rsidP="00CF0D17">
      <w:pPr>
        <w:spacing w:after="0" w:line="240" w:lineRule="auto"/>
        <w:ind w:left="851" w:right="1053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35D68ACD" w14:textId="77777777" w:rsidR="00CF0D17" w:rsidRDefault="00CF0D17" w:rsidP="00CF0D17">
      <w:pPr>
        <w:spacing w:after="0" w:line="240" w:lineRule="auto"/>
        <w:ind w:left="851" w:right="1053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62BF72AB" w14:textId="77777777" w:rsidR="00CF0D17" w:rsidRDefault="00CF0D17" w:rsidP="00CF0D17">
      <w:pPr>
        <w:spacing w:after="0" w:line="240" w:lineRule="auto"/>
        <w:ind w:left="851" w:right="1053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5FCAF837" w14:textId="77777777" w:rsidR="00CF0D17" w:rsidRDefault="00CF0D17" w:rsidP="00CF0D17">
      <w:pPr>
        <w:spacing w:after="0" w:line="240" w:lineRule="auto"/>
        <w:ind w:left="851" w:right="1053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64D91C00" w14:textId="77777777" w:rsidR="00CF0D17" w:rsidRDefault="00CF0D17" w:rsidP="00CF0D17">
      <w:pPr>
        <w:spacing w:after="0" w:line="240" w:lineRule="auto"/>
        <w:ind w:left="851" w:right="1053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65AC5A06" w14:textId="77777777" w:rsidR="00CF0D17" w:rsidRDefault="00CF0D17" w:rsidP="00CF0D17">
      <w:pPr>
        <w:spacing w:after="0" w:line="240" w:lineRule="auto"/>
        <w:ind w:left="851" w:right="1053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4DA993B9" w14:textId="77777777" w:rsidR="00CF0D17" w:rsidRDefault="00CF0D17" w:rsidP="00CF0D17">
      <w:pPr>
        <w:spacing w:after="0" w:line="240" w:lineRule="auto"/>
        <w:ind w:left="851" w:right="1053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4328EE5B" w14:textId="77777777" w:rsidR="00CF0D17" w:rsidRDefault="00CF0D17" w:rsidP="00CF0D17">
      <w:pPr>
        <w:spacing w:after="0" w:line="240" w:lineRule="auto"/>
        <w:ind w:left="851" w:right="1053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1471D2E2" w14:textId="77777777" w:rsidR="00CF0D17" w:rsidRDefault="00CF0D17" w:rsidP="00CF0D17">
      <w:pPr>
        <w:spacing w:after="0" w:line="240" w:lineRule="auto"/>
        <w:ind w:left="851" w:right="1053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3F286011" w14:textId="77777777" w:rsidR="00CF0D17" w:rsidRDefault="00CF0D17" w:rsidP="00CF0D17">
      <w:pPr>
        <w:spacing w:after="0" w:line="240" w:lineRule="auto"/>
        <w:ind w:left="851" w:right="1053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1AD0161A" w14:textId="77777777" w:rsidR="00CF0D17" w:rsidRDefault="00CF0D17" w:rsidP="00CF0D17">
      <w:pPr>
        <w:spacing w:after="0" w:line="240" w:lineRule="auto"/>
        <w:ind w:left="851" w:right="1053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2DE8376B" w14:textId="77777777" w:rsidR="00CF0D17" w:rsidRDefault="00CF0D17" w:rsidP="00CF0D17">
      <w:pPr>
        <w:spacing w:after="0" w:line="240" w:lineRule="auto"/>
        <w:ind w:left="851" w:right="1053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67C5B8F9" w14:textId="77777777" w:rsidR="00CF0D17" w:rsidRDefault="00CF0D17" w:rsidP="00CF0D17">
      <w:pPr>
        <w:spacing w:after="0" w:line="240" w:lineRule="auto"/>
        <w:ind w:left="851" w:right="1053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2103B0D5" w14:textId="77777777" w:rsidR="00CF0D17" w:rsidRDefault="00CF0D17" w:rsidP="00CF0D17">
      <w:pPr>
        <w:spacing w:after="0" w:line="240" w:lineRule="auto"/>
        <w:ind w:left="851" w:right="1053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418D2E4A" w14:textId="77777777" w:rsidR="00D44778" w:rsidRDefault="00D44778" w:rsidP="00CF0D17">
      <w:pPr>
        <w:spacing w:after="0" w:line="240" w:lineRule="auto"/>
        <w:ind w:left="851" w:right="1053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61A0231E" w14:textId="77777777" w:rsidR="00CF0D17" w:rsidRDefault="00CF0D17" w:rsidP="00CF0D17">
      <w:pPr>
        <w:spacing w:after="0" w:line="240" w:lineRule="auto"/>
        <w:ind w:left="851" w:right="1053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23FFD864" w14:textId="77777777" w:rsidR="00CF0D17" w:rsidRDefault="00CF0D17" w:rsidP="00CF0D17">
      <w:pPr>
        <w:spacing w:after="0" w:line="240" w:lineRule="auto"/>
        <w:ind w:left="851" w:right="1053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112CF466" w14:textId="77777777" w:rsidR="00CF0D17" w:rsidRDefault="00CF0D17" w:rsidP="00CF0D17">
      <w:pPr>
        <w:spacing w:after="0" w:line="240" w:lineRule="auto"/>
        <w:ind w:left="851" w:right="1053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0ACDE607" w14:textId="77777777" w:rsidR="00CF0D17" w:rsidRDefault="00CF0D17" w:rsidP="00CF0D17">
      <w:pPr>
        <w:spacing w:after="0" w:line="240" w:lineRule="auto"/>
        <w:ind w:left="851" w:right="1053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0FC1F7E2" w14:textId="77777777" w:rsidR="00CF0D17" w:rsidRDefault="00CF0D17" w:rsidP="00CF0D17">
      <w:pPr>
        <w:spacing w:after="0" w:line="240" w:lineRule="auto"/>
        <w:ind w:left="851" w:right="1053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4F77AEBD" w14:textId="77777777" w:rsidR="00CF0D17" w:rsidRPr="00CF0D17" w:rsidRDefault="00CF0D17" w:rsidP="00CF0D17">
      <w:pPr>
        <w:spacing w:after="0" w:line="240" w:lineRule="auto"/>
        <w:ind w:left="851" w:right="1053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50DAC121" w14:textId="77777777" w:rsidR="00CF0D17" w:rsidRPr="00CF0D17" w:rsidRDefault="00CF0D17" w:rsidP="00CF0D17">
      <w:pPr>
        <w:spacing w:after="0" w:line="240" w:lineRule="auto"/>
        <w:ind w:left="851" w:right="1053"/>
        <w:jc w:val="center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732FEE38" w14:textId="77777777" w:rsidR="00CF0D17" w:rsidRPr="00CF0D17" w:rsidRDefault="00CF0D17" w:rsidP="00CF0D17">
      <w:pPr>
        <w:spacing w:after="0" w:line="240" w:lineRule="auto"/>
        <w:ind w:left="851" w:right="1053"/>
        <w:jc w:val="center"/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  <w:lastRenderedPageBreak/>
        <w:t xml:space="preserve">ANEXO I </w:t>
      </w:r>
    </w:p>
    <w:p w14:paraId="10D2D561" w14:textId="77777777" w:rsidR="00CF0D17" w:rsidRPr="00CF0D17" w:rsidRDefault="00CF0D17" w:rsidP="00CF0D17">
      <w:pPr>
        <w:spacing w:before="90" w:after="0" w:line="240" w:lineRule="auto"/>
        <w:ind w:left="851" w:right="1053"/>
        <w:jc w:val="center"/>
        <w:outlineLvl w:val="0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Diretrizes das Atribuições do ocupante de cargo Comissionado de Supervisor de Contratos e Projetos Especiais no âmbito do CAU/MT.</w:t>
      </w:r>
    </w:p>
    <w:p w14:paraId="0350A79C" w14:textId="77777777" w:rsidR="00CF0D17" w:rsidRPr="00CF0D17" w:rsidRDefault="00CF0D17" w:rsidP="00CF0D17">
      <w:pPr>
        <w:spacing w:after="120" w:line="240" w:lineRule="auto"/>
        <w:ind w:left="851" w:right="1053"/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</w:pPr>
    </w:p>
    <w:p w14:paraId="483AB615" w14:textId="77777777" w:rsidR="00CF0D17" w:rsidRPr="00CF0D17" w:rsidRDefault="00CF0D17" w:rsidP="00CF0D17">
      <w:pPr>
        <w:numPr>
          <w:ilvl w:val="0"/>
          <w:numId w:val="1"/>
        </w:numPr>
        <w:spacing w:before="180" w:after="0" w:line="240" w:lineRule="auto"/>
        <w:ind w:left="851" w:right="1053" w:firstLine="0"/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</w:pPr>
      <w:bookmarkStart w:id="3" w:name="_bookmark0"/>
      <w:bookmarkEnd w:id="3"/>
      <w:r w:rsidRPr="00CF0D17"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  <w:t>APRESENTAÇÃO</w:t>
      </w:r>
    </w:p>
    <w:p w14:paraId="0F681621" w14:textId="77777777" w:rsidR="00CF0D17" w:rsidRPr="00CF0D17" w:rsidRDefault="00CF0D17" w:rsidP="00CF0D17">
      <w:pPr>
        <w:spacing w:after="120" w:line="240" w:lineRule="auto"/>
        <w:ind w:left="851" w:right="1053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2725B9F2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O Plano de Atribuições de Cargos - PAC caracteriza-se como uma ferramenta de organização e administração das relações de trabalho entre o Conselho de Arquitetura e Urbanismo do Mato Grosso (CAU/MT) e seus empregados, na busca do desenvolvimento de uma política de gestão das pessoas. O CAU/MT busca desenvolver seus recursos humanos de forma democrática, no intuito de cada qual entender qual sua atribuição. O PAC busca a melhoria contínua da prestação de serviços do CAU/MT aos Arquitetos e Urbanistas e à sociedade.</w:t>
      </w:r>
    </w:p>
    <w:p w14:paraId="6D5B371A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5F5DD781" w14:textId="77777777" w:rsidR="00CF0D17" w:rsidRPr="00CF0D17" w:rsidRDefault="00CF0D17" w:rsidP="00CF0D17">
      <w:pPr>
        <w:numPr>
          <w:ilvl w:val="0"/>
          <w:numId w:val="2"/>
        </w:numPr>
        <w:spacing w:after="0" w:line="240" w:lineRule="auto"/>
        <w:ind w:left="851" w:right="1053" w:firstLine="0"/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</w:pPr>
      <w:bookmarkStart w:id="4" w:name="_bookmark1"/>
      <w:bookmarkEnd w:id="4"/>
      <w:r w:rsidRPr="00CF0D17"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  <w:t>DEFINIÇÕES</w:t>
      </w:r>
    </w:p>
    <w:p w14:paraId="2E2161D5" w14:textId="77777777" w:rsidR="00CF0D17" w:rsidRPr="00CF0D17" w:rsidRDefault="00CF0D17" w:rsidP="00CF0D17">
      <w:pPr>
        <w:spacing w:before="15" w:after="12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51B2E66B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Atribuições: conjunto de tarefas desempenhadas pelo empregado no exercício do cargo. </w:t>
      </w:r>
    </w:p>
    <w:p w14:paraId="573E7FFF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Cargo: conjunto de atribuições, atividades e responsabilidades previstas na estrutura organizacional e na descrição de cargos, que são designados a um empregado.</w:t>
      </w:r>
    </w:p>
    <w:p w14:paraId="13C12D69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Cargo efetivo: cargos de natureza não transitória, cujo ocupante constituirá carreira no CAU/MT, com provimento por aprovação em concurso público de provas e/ou provas e títulos. </w:t>
      </w:r>
    </w:p>
    <w:p w14:paraId="74F7CB77" w14:textId="0B09D308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Cargo em comissão: conjunto de atribuições, deveres e responsabilidades atribuídas, temporariamente, através de livre nomeação, provimento e exoneração pela Presidência, que pode ser exercida por profissional contratado externamente, contemplando também empregados do quadro de pessoal de carreira do CAU/MT, na proporção mínima de 50%.</w:t>
      </w:r>
    </w:p>
    <w:p w14:paraId="61458884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O provimento dos cargos comissionados é prerrogativa do Presidente da Autarquia, e será formalizado mediante a emissão de Portaria, a ser realizada nos moldes do Regimento Interno do CAU/MT, de 09 de fevereiro de 2019.</w:t>
      </w:r>
    </w:p>
    <w:p w14:paraId="43932C8F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Função: conjunto de tarefas desempenhadas pelo empregado no exercício do cargo.</w:t>
      </w:r>
    </w:p>
    <w:p w14:paraId="0021466A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Grupos funcionais: grupos compostos por cargos correlatos que se aproximam pela natureza da ocupação, nível de escolaridade e/ou grau de responsabilidade.</w:t>
      </w:r>
    </w:p>
    <w:p w14:paraId="17970988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Lotação: local, no organograma, onde o cargo está inserido.</w:t>
      </w:r>
    </w:p>
    <w:p w14:paraId="185562A7" w14:textId="77777777" w:rsidR="00CF0D17" w:rsidRPr="00CF0D17" w:rsidRDefault="00CF0D17" w:rsidP="00CF0D17">
      <w:pPr>
        <w:spacing w:before="90"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Natureza do Cargo: refere-se ao tipo de contratação para o desempenho da função, podendo ser Cargo em Comissão (de livre nomeação e exoneração) ou Cargo Efetivo (aprovados em concurso público).</w:t>
      </w:r>
    </w:p>
    <w:p w14:paraId="1EB66403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Quadro de pessoal: é o conjunto de cargos efetivos, isolados e em comissões existentes no   CAU/MT.</w:t>
      </w:r>
    </w:p>
    <w:p w14:paraId="56278DBA" w14:textId="77777777" w:rsidR="00CF0D17" w:rsidRPr="00CF0D17" w:rsidRDefault="00CF0D17" w:rsidP="00CF0D17">
      <w:pPr>
        <w:spacing w:before="15" w:after="120" w:line="240" w:lineRule="auto"/>
        <w:ind w:left="851" w:right="1053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bookmarkStart w:id="5" w:name="_bookmark2"/>
      <w:bookmarkEnd w:id="5"/>
    </w:p>
    <w:p w14:paraId="4675054B" w14:textId="4099FD9E" w:rsidR="00CF0D17" w:rsidRPr="00CF0D17" w:rsidRDefault="00CF0D17" w:rsidP="00CF0D17">
      <w:pPr>
        <w:pStyle w:val="PargrafodaLista"/>
        <w:numPr>
          <w:ilvl w:val="0"/>
          <w:numId w:val="2"/>
        </w:numPr>
        <w:spacing w:after="0" w:line="240" w:lineRule="auto"/>
        <w:ind w:right="1053" w:firstLine="131"/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</w:pPr>
      <w:bookmarkStart w:id="6" w:name="_bookmark4"/>
      <w:bookmarkEnd w:id="6"/>
      <w:r w:rsidRPr="00CF0D17"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  <w:t>PROVIMENTO DE CARGOS</w:t>
      </w:r>
    </w:p>
    <w:p w14:paraId="1258D73B" w14:textId="77777777" w:rsidR="00CF0D17" w:rsidRPr="00CF0D17" w:rsidRDefault="00CF0D17" w:rsidP="00CF0D17">
      <w:pPr>
        <w:spacing w:after="120" w:line="240" w:lineRule="auto"/>
        <w:ind w:left="851" w:right="1053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7545A2C2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A admissão de novos empregados está condicionada à existência de vagas no Quadro de Pessoal do CAU/MT, condicionado a Portaria da Presidência para o preenchimento desta vaga, quando necessária.</w:t>
      </w:r>
    </w:p>
    <w:p w14:paraId="0B81F2C0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2AAD58A3" w14:textId="5E5761F1" w:rsidR="00CF0D17" w:rsidRPr="00CF0D17" w:rsidRDefault="00CF0D17" w:rsidP="00CF0D17">
      <w:pPr>
        <w:spacing w:before="90" w:after="0" w:line="240" w:lineRule="auto"/>
        <w:ind w:left="851" w:right="1053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bookmarkStart w:id="7" w:name="_bookmark5"/>
      <w:bookmarkEnd w:id="7"/>
      <w:proofErr w:type="gramStart"/>
      <w:r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3.1  </w:t>
      </w: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Provimento</w:t>
      </w:r>
      <w:proofErr w:type="gramEnd"/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 de Cargos Efetivos</w:t>
      </w:r>
    </w:p>
    <w:p w14:paraId="572E2B6C" w14:textId="77777777" w:rsidR="00CF0D17" w:rsidRPr="00CF0D17" w:rsidRDefault="00CF0D17" w:rsidP="00CF0D17">
      <w:pPr>
        <w:spacing w:before="90" w:after="0" w:line="240" w:lineRule="auto"/>
        <w:ind w:left="851" w:right="1053"/>
        <w:outlineLvl w:val="0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2144AFA5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A admissão de novos empregados no quadro de pessoal permanente do CAU/MT ocorrerá mediante aprovação em concurso público de provas ou de provas e títulos, a ser realizado de acordo com a legislação vigente, sendo obedecida rigorosamente, para fins de contratação, a ordem de classificação obtida no concurso. As admissões serão efetuadas no nível inicial da respectiva Faixa Salarial a que pertence o cargo, sendo efetivada mediante contrato de experiência, conforme faculta o art. 443, parágrafo 2º, c, da Consolidação das Leis do Trabalho – CLT. O empregado será periodicamente avaliado (avaliação especial de desempenho), notadamente nos primeiros 03 (três) anos de serviço, sendo que a eventual superação pelo empregado, </w:t>
      </w: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lastRenderedPageBreak/>
        <w:t>do período citado, mantém obrigação de sujeição a avaliações posteriores, conforme normas expedidas pelo CAU/MT.</w:t>
      </w:r>
    </w:p>
    <w:p w14:paraId="63130583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58980073" w14:textId="20A0BB30" w:rsidR="00CF0D17" w:rsidRPr="00CF0D17" w:rsidRDefault="00CF0D17" w:rsidP="00CF0D17">
      <w:pPr>
        <w:pStyle w:val="PargrafodaLista"/>
        <w:numPr>
          <w:ilvl w:val="1"/>
          <w:numId w:val="10"/>
        </w:numPr>
        <w:spacing w:after="0" w:line="240" w:lineRule="auto"/>
        <w:ind w:right="1053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bookmarkStart w:id="8" w:name="_bookmark6"/>
      <w:bookmarkEnd w:id="8"/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Provimento de Cargos em Comissão</w:t>
      </w:r>
    </w:p>
    <w:p w14:paraId="5A56238D" w14:textId="77777777" w:rsidR="00CF0D17" w:rsidRPr="00CF0D17" w:rsidRDefault="00CF0D17" w:rsidP="00CF0D17">
      <w:pPr>
        <w:spacing w:after="0" w:line="240" w:lineRule="auto"/>
        <w:ind w:left="851" w:right="1053"/>
        <w:outlineLvl w:val="0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359EC804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Os cargos em comissão de livre nomeação e exoneração serão exercidos somente para funções de direção, chefia e assessoramento, de natureza transitória, contemplando também empregados do quadro de pessoal de carreira do CAU/MT, na proporção 50%.</w:t>
      </w:r>
    </w:p>
    <w:p w14:paraId="276C1B98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796B5D66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Quando se tratar de empregado do Quadro de Pessoal de Carreira do CAU/MT, o empregado receberá o salário de seu cargo, acrescido da diferença do salário nominal do cargo em comissão correspondente, nomeado através de Ato Administrativo pela Presidência, vedada a redução de vencimentos.</w:t>
      </w:r>
    </w:p>
    <w:p w14:paraId="26EB0153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209E9CF4" w14:textId="77777777" w:rsidR="00CF0D17" w:rsidRPr="00CF0D17" w:rsidRDefault="00CF0D17" w:rsidP="00CF0D17">
      <w:pPr>
        <w:numPr>
          <w:ilvl w:val="0"/>
          <w:numId w:val="6"/>
        </w:numPr>
        <w:spacing w:before="90" w:after="0" w:line="240" w:lineRule="auto"/>
        <w:ind w:left="851" w:right="1053" w:firstLine="0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bookmarkStart w:id="9" w:name="_bookmark7"/>
      <w:bookmarkEnd w:id="9"/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JORNADA DE TRABALHO</w:t>
      </w:r>
    </w:p>
    <w:p w14:paraId="7FF80145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6855C2F4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Em razão das atribuições pertinentes aos respectivos cargos, os empregados cumprirão jornada de trabalho fixado em Portaria observados os limites estabelecidos em legislação específica.</w:t>
      </w:r>
    </w:p>
    <w:p w14:paraId="3D24F377" w14:textId="77777777" w:rsidR="00CF0D17" w:rsidRPr="00CF0D17" w:rsidRDefault="00CF0D17" w:rsidP="00CF0D17">
      <w:pPr>
        <w:spacing w:after="120" w:line="240" w:lineRule="auto"/>
        <w:ind w:left="851" w:right="1053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4D9CFA7D" w14:textId="77777777" w:rsidR="00CF0D17" w:rsidRPr="00CF0D17" w:rsidRDefault="00CF0D17" w:rsidP="00CF0D17">
      <w:pPr>
        <w:numPr>
          <w:ilvl w:val="0"/>
          <w:numId w:val="7"/>
        </w:numPr>
        <w:spacing w:before="45" w:after="0" w:line="240" w:lineRule="auto"/>
        <w:ind w:left="851" w:right="1053" w:firstLine="0"/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</w:pPr>
      <w:bookmarkStart w:id="10" w:name="_bookmark8"/>
      <w:bookmarkStart w:id="11" w:name="_bookmark11"/>
      <w:bookmarkStart w:id="12" w:name="_bookmark12"/>
      <w:bookmarkStart w:id="13" w:name="_bookmark14"/>
      <w:bookmarkEnd w:id="10"/>
      <w:bookmarkEnd w:id="11"/>
      <w:bookmarkEnd w:id="12"/>
      <w:bookmarkEnd w:id="13"/>
      <w:r w:rsidRPr="00CF0D17"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  <w:t>DISPOSIÇÕES GERAIS</w:t>
      </w:r>
    </w:p>
    <w:p w14:paraId="1A427A95" w14:textId="77777777" w:rsidR="00CF0D17" w:rsidRPr="00CF0D17" w:rsidRDefault="00CF0D17" w:rsidP="00CF0D17">
      <w:pPr>
        <w:spacing w:before="150"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Deverão ser observados os dispositivos estabelecidos pela Consolidação das Leis do trabalho – CLT, assim como os Acordos Coletivos de Trabalho – ACT.</w:t>
      </w:r>
    </w:p>
    <w:p w14:paraId="0365728F" w14:textId="77777777" w:rsidR="00CF0D17" w:rsidRPr="00CF0D17" w:rsidRDefault="00CF0D17" w:rsidP="00CF0D17">
      <w:pPr>
        <w:spacing w:before="150"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65E895EA" w14:textId="77777777" w:rsid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Os casos omissos na presente Política e os decorrentes do próprio exercício deste instrumento serão objetos de análise pela Presidência, conforme Regimento Interno do CAU/MT, de 09 de fevereiro de 2019.</w:t>
      </w:r>
    </w:p>
    <w:p w14:paraId="680F9DFD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26CC142A" w14:textId="77777777" w:rsidR="00CF0D17" w:rsidRPr="00CF0D17" w:rsidRDefault="00CF0D17" w:rsidP="00CF0D17">
      <w:pPr>
        <w:spacing w:before="90" w:after="0" w:line="240" w:lineRule="auto"/>
        <w:ind w:left="851" w:right="1053"/>
        <w:jc w:val="center"/>
        <w:outlineLvl w:val="0"/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</w:pPr>
      <w:bookmarkStart w:id="14" w:name="_bookmark15"/>
      <w:bookmarkEnd w:id="14"/>
      <w:r w:rsidRPr="00CF0D17">
        <w:rPr>
          <w:rFonts w:ascii="Courier New" w:hAnsi="Courier New" w:cs="Courier New"/>
          <w:b/>
          <w:bCs/>
          <w:color w:val="212529"/>
          <w:sz w:val="19"/>
          <w:szCs w:val="19"/>
          <w:shd w:val="clear" w:color="auto" w:fill="FFFFFF"/>
        </w:rPr>
        <w:t>DESCRIÇÃO DAS ATRIBUIÇÕES DO CARGO</w:t>
      </w:r>
    </w:p>
    <w:p w14:paraId="7E2E6725" w14:textId="77777777" w:rsidR="00CF0D17" w:rsidRPr="00CF0D17" w:rsidRDefault="00CF0D17" w:rsidP="00CF0D17">
      <w:pPr>
        <w:spacing w:before="90" w:after="0" w:line="240" w:lineRule="auto"/>
        <w:ind w:left="851" w:right="1053"/>
        <w:jc w:val="center"/>
        <w:outlineLvl w:val="0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5F5CC558" w14:textId="70B19650" w:rsidR="00CF0D17" w:rsidRPr="00CF0D17" w:rsidRDefault="00CF0D17" w:rsidP="00CF0D17">
      <w:pPr>
        <w:numPr>
          <w:ilvl w:val="1"/>
          <w:numId w:val="8"/>
        </w:numPr>
        <w:spacing w:after="0" w:line="240" w:lineRule="auto"/>
        <w:ind w:left="851" w:right="1053" w:firstLine="0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CARGO: </w:t>
      </w:r>
      <w:r w:rsidR="005370E1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COORDENAÇÃO FINANCEIRA</w:t>
      </w:r>
    </w:p>
    <w:p w14:paraId="050BABD2" w14:textId="3E14F1A9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1.1 FORMAÇÃO EXIGIDA: </w:t>
      </w:r>
      <w:r w:rsidR="005370E1" w:rsidRPr="005370E1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Curso superior em Administração, Economia, Ciências Contábeis, Gestão Pública ou Gestão de Políticas Públicas, Gestão Financeira, </w:t>
      </w:r>
      <w:r w:rsidR="005370E1" w:rsidRPr="005370E1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Direito</w:t>
      </w:r>
      <w:r w:rsidR="005370E1" w:rsidRPr="005370E1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, respeitados os requisitos da legislação federal aplicável, e registro no respectivo conselho de classe, se houver.</w:t>
      </w:r>
    </w:p>
    <w:p w14:paraId="2BCB4B84" w14:textId="77777777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1.2 SUPERIOR IMEDIADO: Gerência Geral;</w:t>
      </w:r>
    </w:p>
    <w:p w14:paraId="14066B42" w14:textId="0C22D841" w:rsidR="005370E1" w:rsidRDefault="005370E1" w:rsidP="005370E1">
      <w:pPr>
        <w:widowControl w:val="0"/>
        <w:autoSpaceDE w:val="0"/>
        <w:autoSpaceDN w:val="0"/>
        <w:spacing w:after="0" w:line="240" w:lineRule="auto"/>
        <w:ind w:left="851" w:right="1194" w:hanging="142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 </w:t>
      </w:r>
      <w:r w:rsidR="00CF0D17" w:rsidRPr="005370E1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1.3 MISSÃO DO CARGO: </w:t>
      </w:r>
      <w:r w:rsidRPr="005370E1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Coordenar e executar atos financeiros de acordo com a área de lotação, estabelecendo ações de melhoria do conselho, apoiando os gestores em projetos e implementação de ações.</w:t>
      </w:r>
    </w:p>
    <w:p w14:paraId="1D2EE487" w14:textId="77777777" w:rsidR="00884B5D" w:rsidRPr="005370E1" w:rsidRDefault="00884B5D" w:rsidP="005370E1">
      <w:pPr>
        <w:widowControl w:val="0"/>
        <w:autoSpaceDE w:val="0"/>
        <w:autoSpaceDN w:val="0"/>
        <w:spacing w:after="0" w:line="240" w:lineRule="auto"/>
        <w:ind w:left="851" w:right="1194" w:hanging="142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39A117AC" w14:textId="554D7C5F" w:rsidR="00CF0D17" w:rsidRPr="00CF0D17" w:rsidRDefault="00CF0D17" w:rsidP="00CF0D17">
      <w:pPr>
        <w:spacing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1.4 PRINCIPAIS ATRIBUIÇÕES:</w:t>
      </w:r>
    </w:p>
    <w:p w14:paraId="6F7BB3F5" w14:textId="77777777" w:rsidR="005370E1" w:rsidRPr="005370E1" w:rsidRDefault="005370E1" w:rsidP="005370E1">
      <w:pPr>
        <w:pStyle w:val="PargrafodaLista"/>
        <w:numPr>
          <w:ilvl w:val="1"/>
          <w:numId w:val="6"/>
        </w:numPr>
        <w:spacing w:before="60" w:after="0" w:line="240" w:lineRule="auto"/>
        <w:ind w:left="851" w:right="1053" w:firstLine="0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5370E1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Coordenar, controlar e executar as atividades financeiras do CAU envolvendo contas a receber, contas a pagar, aplicações financeiras, movimentação bancária e investimentos e a otimização na aplicação dos recursos; </w:t>
      </w:r>
    </w:p>
    <w:p w14:paraId="77B3AC72" w14:textId="77777777" w:rsidR="005370E1" w:rsidRPr="005370E1" w:rsidRDefault="005370E1" w:rsidP="005370E1">
      <w:pPr>
        <w:pStyle w:val="PargrafodaLista"/>
        <w:numPr>
          <w:ilvl w:val="1"/>
          <w:numId w:val="6"/>
        </w:numPr>
        <w:spacing w:before="60" w:after="0" w:line="240" w:lineRule="auto"/>
        <w:ind w:left="851" w:right="1053" w:firstLine="0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5370E1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 Monitorar os registros financeiros no CAU/MT, conciliando com as contas bancárias e itens de patrimônio e almoxarifado; </w:t>
      </w:r>
    </w:p>
    <w:p w14:paraId="42EB87BA" w14:textId="77777777" w:rsidR="005370E1" w:rsidRPr="005370E1" w:rsidRDefault="005370E1" w:rsidP="005370E1">
      <w:pPr>
        <w:pStyle w:val="PargrafodaLista"/>
        <w:numPr>
          <w:ilvl w:val="1"/>
          <w:numId w:val="6"/>
        </w:numPr>
        <w:spacing w:before="60" w:after="0" w:line="240" w:lineRule="auto"/>
        <w:ind w:left="851" w:right="1053" w:firstLine="0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5370E1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 Subsidiar a Gerência Geral, na formulação de diretrizes para a elaboração do Plano de Ação e Orçamento do CAU/MT; </w:t>
      </w:r>
    </w:p>
    <w:p w14:paraId="60C2BD37" w14:textId="07B10BA6" w:rsidR="005370E1" w:rsidRPr="005370E1" w:rsidRDefault="005370E1" w:rsidP="005370E1">
      <w:pPr>
        <w:pStyle w:val="PargrafodaLista"/>
        <w:numPr>
          <w:ilvl w:val="1"/>
          <w:numId w:val="6"/>
        </w:numPr>
        <w:spacing w:before="60" w:after="0" w:line="240" w:lineRule="auto"/>
        <w:ind w:left="851" w:right="1053" w:firstLine="0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5370E1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Auxiliar na análise das propostas </w:t>
      </w:r>
      <w:r w:rsidRPr="005370E1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orçamentárias, propostas</w:t>
      </w:r>
      <w:r w:rsidRPr="005370E1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 de reprogramação orçamentária e elaboração do orçamento e </w:t>
      </w:r>
      <w:r w:rsidRPr="005370E1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reprogramações do</w:t>
      </w:r>
      <w:r w:rsidRPr="005370E1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 CAU/MT; </w:t>
      </w:r>
    </w:p>
    <w:p w14:paraId="29E1CE3C" w14:textId="77777777" w:rsidR="005370E1" w:rsidRPr="005370E1" w:rsidRDefault="005370E1" w:rsidP="005370E1">
      <w:pPr>
        <w:pStyle w:val="PargrafodaLista"/>
        <w:numPr>
          <w:ilvl w:val="1"/>
          <w:numId w:val="6"/>
        </w:numPr>
        <w:spacing w:before="60" w:after="0" w:line="240" w:lineRule="auto"/>
        <w:ind w:left="851" w:right="1053" w:firstLine="0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5370E1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Gerenciar a análise e revisão dos relatórios de execução orçamentária do CAU/MT;</w:t>
      </w:r>
    </w:p>
    <w:p w14:paraId="56B192CF" w14:textId="77777777" w:rsidR="005370E1" w:rsidRPr="005370E1" w:rsidRDefault="005370E1" w:rsidP="005370E1">
      <w:pPr>
        <w:pStyle w:val="PargrafodaLista"/>
        <w:numPr>
          <w:ilvl w:val="1"/>
          <w:numId w:val="6"/>
        </w:numPr>
        <w:spacing w:before="60" w:after="0" w:line="240" w:lineRule="auto"/>
        <w:ind w:left="851" w:right="1053" w:firstLine="0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5370E1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 Subsidiar informações para a elaboração e projeções financeiras sobre receitas e despesas; </w:t>
      </w:r>
    </w:p>
    <w:p w14:paraId="755A062F" w14:textId="77777777" w:rsidR="005370E1" w:rsidRPr="005370E1" w:rsidRDefault="005370E1" w:rsidP="005370E1">
      <w:pPr>
        <w:pStyle w:val="PargrafodaLista"/>
        <w:numPr>
          <w:ilvl w:val="1"/>
          <w:numId w:val="6"/>
        </w:numPr>
        <w:spacing w:before="60" w:after="0" w:line="240" w:lineRule="auto"/>
        <w:ind w:left="851" w:right="1053" w:firstLine="0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5370E1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Conferir, atestar e submeter à aprovação da decisão superior os documentos financeiros;</w:t>
      </w:r>
    </w:p>
    <w:p w14:paraId="19AC2400" w14:textId="77777777" w:rsidR="005370E1" w:rsidRPr="005370E1" w:rsidRDefault="005370E1" w:rsidP="005370E1">
      <w:pPr>
        <w:pStyle w:val="PargrafodaLista"/>
        <w:numPr>
          <w:ilvl w:val="1"/>
          <w:numId w:val="6"/>
        </w:numPr>
        <w:spacing w:before="60" w:after="0" w:line="240" w:lineRule="auto"/>
        <w:ind w:left="851" w:right="1053" w:firstLine="0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5370E1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. Coordenar e preparar relatórios gerenciais sobre a movimentação financeira do CAU/MT;</w:t>
      </w:r>
    </w:p>
    <w:p w14:paraId="7BEDCF44" w14:textId="77777777" w:rsidR="005370E1" w:rsidRPr="005370E1" w:rsidRDefault="005370E1" w:rsidP="005370E1">
      <w:pPr>
        <w:pStyle w:val="PargrafodaLista"/>
        <w:numPr>
          <w:ilvl w:val="1"/>
          <w:numId w:val="6"/>
        </w:numPr>
        <w:spacing w:before="60" w:after="0" w:line="240" w:lineRule="auto"/>
        <w:ind w:left="851" w:right="1053" w:firstLine="0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5370E1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 xml:space="preserve">Promover a gestão do relacionamento com as instituições financeiras, quando requeridos pela Gerência Geral; </w:t>
      </w:r>
    </w:p>
    <w:p w14:paraId="6D35578A" w14:textId="77777777" w:rsidR="005370E1" w:rsidRPr="005370E1" w:rsidRDefault="005370E1" w:rsidP="005370E1">
      <w:pPr>
        <w:pStyle w:val="PargrafodaLista"/>
        <w:numPr>
          <w:ilvl w:val="1"/>
          <w:numId w:val="6"/>
        </w:numPr>
        <w:spacing w:before="60" w:after="0" w:line="240" w:lineRule="auto"/>
        <w:ind w:left="851" w:right="1053" w:firstLine="0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5370E1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Subsidiar os órgãos colegiados sobre informações financeiras e orçamentárias.</w:t>
      </w:r>
    </w:p>
    <w:p w14:paraId="326C4271" w14:textId="77777777" w:rsidR="005370E1" w:rsidRPr="005370E1" w:rsidRDefault="005370E1" w:rsidP="005370E1">
      <w:pPr>
        <w:pStyle w:val="PargrafodaLista"/>
        <w:numPr>
          <w:ilvl w:val="1"/>
          <w:numId w:val="6"/>
        </w:numPr>
        <w:spacing w:before="60" w:after="0" w:line="240" w:lineRule="auto"/>
        <w:ind w:left="851" w:right="1053" w:firstLine="0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5370E1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Acompanhar e sugerir eventuais melhorias de processos.</w:t>
      </w:r>
    </w:p>
    <w:p w14:paraId="7E3DC5E2" w14:textId="77777777" w:rsidR="005370E1" w:rsidRPr="005370E1" w:rsidRDefault="005370E1" w:rsidP="005370E1">
      <w:pPr>
        <w:pStyle w:val="PargrafodaLista"/>
        <w:numPr>
          <w:ilvl w:val="1"/>
          <w:numId w:val="6"/>
        </w:numPr>
        <w:spacing w:before="60" w:after="0" w:line="240" w:lineRule="auto"/>
        <w:ind w:left="851" w:right="1053" w:firstLine="0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5370E1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Elaborar e coordenador planilhas, relatórios, ofícios, certidões, declarações e documentos, e providenciar a destinação quando necessário e quando forem relativos à sua área de atuação;</w:t>
      </w:r>
    </w:p>
    <w:p w14:paraId="22DD7154" w14:textId="77777777" w:rsidR="005370E1" w:rsidRPr="005370E1" w:rsidRDefault="005370E1" w:rsidP="005370E1">
      <w:pPr>
        <w:pStyle w:val="PargrafodaLista"/>
        <w:numPr>
          <w:ilvl w:val="1"/>
          <w:numId w:val="6"/>
        </w:numPr>
        <w:spacing w:before="60" w:after="0" w:line="240" w:lineRule="auto"/>
        <w:ind w:left="851" w:right="1053" w:firstLine="0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5370E1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Realizar a inserção de dados no sistema SICCAU, registrando informações e gerando relatórios de acordo com a demanda e especificações estabelecidas;</w:t>
      </w:r>
    </w:p>
    <w:p w14:paraId="245171AB" w14:textId="77777777" w:rsidR="005370E1" w:rsidRPr="005370E1" w:rsidRDefault="005370E1" w:rsidP="005370E1">
      <w:pPr>
        <w:pStyle w:val="PargrafodaLista"/>
        <w:numPr>
          <w:ilvl w:val="1"/>
          <w:numId w:val="6"/>
        </w:numPr>
        <w:spacing w:before="60" w:after="0" w:line="240" w:lineRule="auto"/>
        <w:ind w:left="851" w:right="1053" w:firstLine="0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5370E1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Emitir e controlar os documentos necessários às cobranças;</w:t>
      </w:r>
    </w:p>
    <w:p w14:paraId="638271E7" w14:textId="77777777" w:rsidR="005370E1" w:rsidRPr="005370E1" w:rsidRDefault="005370E1" w:rsidP="005370E1">
      <w:pPr>
        <w:pStyle w:val="PargrafodaLista"/>
        <w:numPr>
          <w:ilvl w:val="1"/>
          <w:numId w:val="6"/>
        </w:numPr>
        <w:spacing w:before="60" w:after="0" w:line="240" w:lineRule="auto"/>
        <w:ind w:left="851" w:right="1053" w:firstLine="0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5370E1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Acompanhar processos administrativos de cobrança;</w:t>
      </w:r>
    </w:p>
    <w:p w14:paraId="1E58A162" w14:textId="77777777" w:rsidR="005370E1" w:rsidRPr="005370E1" w:rsidRDefault="005370E1" w:rsidP="005370E1">
      <w:pPr>
        <w:pStyle w:val="PargrafodaLista"/>
        <w:numPr>
          <w:ilvl w:val="1"/>
          <w:numId w:val="6"/>
        </w:numPr>
        <w:spacing w:before="60" w:after="0" w:line="240" w:lineRule="auto"/>
        <w:ind w:left="851" w:right="1053" w:firstLine="0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5370E1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Acompanhar e sugerir melhorias em relação à execução orçamentária;</w:t>
      </w:r>
    </w:p>
    <w:p w14:paraId="4933E6BF" w14:textId="77777777" w:rsidR="005370E1" w:rsidRPr="005370E1" w:rsidRDefault="005370E1" w:rsidP="005370E1">
      <w:pPr>
        <w:pStyle w:val="PargrafodaLista"/>
        <w:numPr>
          <w:ilvl w:val="1"/>
          <w:numId w:val="6"/>
        </w:numPr>
        <w:spacing w:before="60" w:after="0" w:line="240" w:lineRule="auto"/>
        <w:ind w:left="851" w:right="1053" w:firstLine="0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5370E1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Assessorar a comissão de finanças e planejamento, bem como, emitir contribuições acerca dos normativos vigentes;</w:t>
      </w:r>
    </w:p>
    <w:p w14:paraId="6728056D" w14:textId="77777777" w:rsidR="005370E1" w:rsidRPr="005370E1" w:rsidRDefault="005370E1" w:rsidP="005370E1">
      <w:pPr>
        <w:pStyle w:val="PargrafodaLista"/>
        <w:numPr>
          <w:ilvl w:val="1"/>
          <w:numId w:val="6"/>
        </w:numPr>
        <w:spacing w:before="60" w:after="0" w:line="240" w:lineRule="auto"/>
        <w:ind w:left="851" w:right="1053" w:firstLine="0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5370E1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Acompanhar e executar as orientações e/ou resoluções do CAU/BR E CAU/MT no que diz respeito às gestões financeira e orçamentária;</w:t>
      </w:r>
    </w:p>
    <w:p w14:paraId="056510DA" w14:textId="77777777" w:rsidR="005370E1" w:rsidRPr="005370E1" w:rsidRDefault="005370E1" w:rsidP="005370E1">
      <w:pPr>
        <w:pStyle w:val="PargrafodaLista"/>
        <w:numPr>
          <w:ilvl w:val="1"/>
          <w:numId w:val="6"/>
        </w:numPr>
        <w:spacing w:before="60" w:after="0" w:line="240" w:lineRule="auto"/>
        <w:ind w:left="851" w:right="1053" w:firstLine="0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5370E1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Acompanhar a execução do orçamento, sua aprovação junto aos órgãos competentes, promovendo a conferência para fins de sua publicação;</w:t>
      </w:r>
    </w:p>
    <w:p w14:paraId="11441E0A" w14:textId="77777777" w:rsidR="005370E1" w:rsidRPr="005370E1" w:rsidRDefault="005370E1" w:rsidP="005370E1">
      <w:pPr>
        <w:pStyle w:val="PargrafodaLista"/>
        <w:numPr>
          <w:ilvl w:val="1"/>
          <w:numId w:val="6"/>
        </w:numPr>
        <w:spacing w:before="60" w:after="0" w:line="240" w:lineRule="auto"/>
        <w:ind w:left="851" w:right="1053" w:firstLine="0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5370E1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Encaminhar ao responsável pelo Portal de Transparência as informações necessárias para publicação;</w:t>
      </w:r>
    </w:p>
    <w:p w14:paraId="7D412ADD" w14:textId="77777777" w:rsidR="005370E1" w:rsidRPr="005370E1" w:rsidRDefault="005370E1" w:rsidP="005370E1">
      <w:pPr>
        <w:pStyle w:val="PargrafodaLista"/>
        <w:numPr>
          <w:ilvl w:val="1"/>
          <w:numId w:val="6"/>
        </w:numPr>
        <w:spacing w:before="60" w:after="0" w:line="240" w:lineRule="auto"/>
        <w:ind w:left="851" w:right="1053" w:firstLine="0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5370E1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Desenvolver relatórios mensais incluindo balancetes e balanços com as informações financeiras e indicação de variações patrimoniais;</w:t>
      </w:r>
    </w:p>
    <w:p w14:paraId="6AE61CC9" w14:textId="73CDE1F0" w:rsidR="00CF0D17" w:rsidRPr="00CF0D17" w:rsidRDefault="00CF0D17" w:rsidP="00CF0D17">
      <w:pPr>
        <w:pStyle w:val="PargrafodaLista"/>
        <w:numPr>
          <w:ilvl w:val="1"/>
          <w:numId w:val="6"/>
        </w:numPr>
        <w:spacing w:before="60" w:after="0" w:line="240" w:lineRule="auto"/>
        <w:ind w:left="851" w:right="1053" w:firstLine="0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Realizar estudos e levantamentos para subsidiar a Gerência Geral para a viabilização de planos, programas e projetos do CAU/MT</w:t>
      </w:r>
      <w:r w:rsidR="00884B5D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.</w:t>
      </w:r>
    </w:p>
    <w:p w14:paraId="120E455C" w14:textId="77777777" w:rsidR="00CF0D17" w:rsidRPr="00CF0D17" w:rsidRDefault="00CF0D17" w:rsidP="00CF0D17">
      <w:pPr>
        <w:spacing w:before="60"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48878CEC" w14:textId="65B658FB" w:rsidR="00CF0D17" w:rsidRPr="00CF0D17" w:rsidRDefault="00CF0D17" w:rsidP="00CF0D17">
      <w:pPr>
        <w:spacing w:before="60"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1.5 CONHECIMENTOS, HABILIDADES E ATITUDES</w:t>
      </w:r>
    </w:p>
    <w:p w14:paraId="133623E9" w14:textId="77777777" w:rsidR="00CF0D17" w:rsidRPr="00CF0D17" w:rsidRDefault="00CF0D17" w:rsidP="00CF0D17">
      <w:pPr>
        <w:spacing w:before="60"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p w14:paraId="1F0C63E2" w14:textId="77777777" w:rsidR="00CF0D17" w:rsidRPr="00CF0D17" w:rsidRDefault="00CF0D17" w:rsidP="00CF0D17">
      <w:pPr>
        <w:spacing w:before="60"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· Ter boa comunicação oral e escrita;</w:t>
      </w:r>
    </w:p>
    <w:p w14:paraId="39609E75" w14:textId="77777777" w:rsidR="00CF0D17" w:rsidRPr="00CF0D17" w:rsidRDefault="00CF0D17" w:rsidP="00CF0D17">
      <w:pPr>
        <w:spacing w:before="60"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· Trabalhar em equipe;</w:t>
      </w:r>
    </w:p>
    <w:p w14:paraId="4AABC1AD" w14:textId="77777777" w:rsidR="00CF0D17" w:rsidRPr="00CF0D17" w:rsidRDefault="00CF0D17" w:rsidP="00CF0D17">
      <w:pPr>
        <w:spacing w:before="60"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· Foco;</w:t>
      </w:r>
    </w:p>
    <w:p w14:paraId="3A31D527" w14:textId="77777777" w:rsidR="00CF0D17" w:rsidRPr="00CF0D17" w:rsidRDefault="00CF0D17" w:rsidP="00CF0D17">
      <w:pPr>
        <w:spacing w:before="60"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· Capacidade de negociação;</w:t>
      </w:r>
    </w:p>
    <w:p w14:paraId="24CB01B3" w14:textId="77777777" w:rsidR="00CF0D17" w:rsidRPr="00CF0D17" w:rsidRDefault="00CF0D17" w:rsidP="00CF0D17">
      <w:pPr>
        <w:spacing w:before="60"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· Habilidade na tomada de decisões e resoluções de conflitos;</w:t>
      </w:r>
    </w:p>
    <w:p w14:paraId="1B0D0346" w14:textId="77777777" w:rsidR="00CF0D17" w:rsidRPr="00CF0D17" w:rsidRDefault="00CF0D17" w:rsidP="00CF0D17">
      <w:pPr>
        <w:spacing w:before="60"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· Habilidade no gerenciamento de tempo;</w:t>
      </w:r>
    </w:p>
    <w:p w14:paraId="5D4366B3" w14:textId="77777777" w:rsidR="00CF0D17" w:rsidRPr="00CF0D17" w:rsidRDefault="00CF0D17" w:rsidP="00CF0D17">
      <w:pPr>
        <w:spacing w:before="60"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· Boa organização;</w:t>
      </w:r>
    </w:p>
    <w:p w14:paraId="7DC7CBCC" w14:textId="77777777" w:rsidR="00CF0D17" w:rsidRPr="00CF0D17" w:rsidRDefault="00CF0D17" w:rsidP="00CF0D17">
      <w:pPr>
        <w:spacing w:before="60"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· Adaptabilidade;</w:t>
      </w:r>
    </w:p>
    <w:p w14:paraId="74E24B17" w14:textId="77777777" w:rsidR="00CF0D17" w:rsidRPr="00CF0D17" w:rsidRDefault="00CF0D17" w:rsidP="00CF0D17">
      <w:pPr>
        <w:spacing w:before="60"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· Gerenciamento de riscos;</w:t>
      </w:r>
    </w:p>
    <w:p w14:paraId="2867A678" w14:textId="77777777" w:rsidR="00CF0D17" w:rsidRPr="00CF0D17" w:rsidRDefault="00CF0D17" w:rsidP="00CF0D17">
      <w:pPr>
        <w:spacing w:before="60"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· Senso ético;</w:t>
      </w:r>
    </w:p>
    <w:p w14:paraId="2B6A1FD6" w14:textId="77777777" w:rsidR="00CF0D17" w:rsidRPr="00CF0D17" w:rsidRDefault="00CF0D17" w:rsidP="00CF0D17">
      <w:pPr>
        <w:spacing w:before="60"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· Senso analítico;</w:t>
      </w:r>
    </w:p>
    <w:p w14:paraId="21543135" w14:textId="77777777" w:rsidR="00CF0D17" w:rsidRPr="00CF0D17" w:rsidRDefault="00CF0D17" w:rsidP="00CF0D17">
      <w:pPr>
        <w:spacing w:before="60"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lastRenderedPageBreak/>
        <w:t>· Noções sobre Conselhos de Fiscalização Profissional;</w:t>
      </w:r>
    </w:p>
    <w:p w14:paraId="35F07746" w14:textId="77777777" w:rsidR="00CF0D17" w:rsidRPr="00CF0D17" w:rsidRDefault="00CF0D17" w:rsidP="00CF0D17">
      <w:pPr>
        <w:spacing w:before="60"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· Domínio de aplicativos, sistemas informatizados da área de atuação;</w:t>
      </w:r>
    </w:p>
    <w:p w14:paraId="651C9B09" w14:textId="77777777" w:rsidR="00CF0D17" w:rsidRPr="00CF0D17" w:rsidRDefault="00CF0D17" w:rsidP="00CF0D17">
      <w:pPr>
        <w:spacing w:before="60"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· Lei nº 12.378/2010;</w:t>
      </w:r>
    </w:p>
    <w:p w14:paraId="1574839C" w14:textId="77777777" w:rsidR="00CF0D17" w:rsidRPr="00CF0D17" w:rsidRDefault="00CF0D17" w:rsidP="00CF0D17">
      <w:pPr>
        <w:spacing w:before="60"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· Lei nº 12.527/2011;</w:t>
      </w:r>
    </w:p>
    <w:p w14:paraId="31E9BB42" w14:textId="77777777" w:rsidR="00CF0D17" w:rsidRPr="00CF0D17" w:rsidRDefault="00CF0D17" w:rsidP="00CF0D17">
      <w:pPr>
        <w:spacing w:before="60"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· Lei 14.133/2021;</w:t>
      </w:r>
    </w:p>
    <w:p w14:paraId="6EC1A6AB" w14:textId="77777777" w:rsidR="00CF0D17" w:rsidRPr="00CF0D17" w:rsidRDefault="00CF0D17" w:rsidP="00CF0D17">
      <w:pPr>
        <w:spacing w:before="60"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· Resoluções e normas do CAU/MT e CAU/BR pertinentes à área;</w:t>
      </w:r>
    </w:p>
    <w:p w14:paraId="1623EA35" w14:textId="77777777" w:rsidR="00CF0D17" w:rsidRPr="00CF0D17" w:rsidRDefault="00CF0D17" w:rsidP="00CF0D17">
      <w:pPr>
        <w:spacing w:before="60"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· Planos de Ação do CAU/MT;</w:t>
      </w:r>
    </w:p>
    <w:p w14:paraId="7ADC9EEF" w14:textId="77777777" w:rsidR="00CF0D17" w:rsidRDefault="00CF0D17" w:rsidP="00CF0D17">
      <w:pPr>
        <w:spacing w:before="60"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· Domínio de aplicativos, sistemas informatizados da área de atuação;</w:t>
      </w:r>
    </w:p>
    <w:p w14:paraId="48906CFB" w14:textId="53420328" w:rsidR="00884B5D" w:rsidRPr="00CF0D17" w:rsidRDefault="00884B5D" w:rsidP="00CF0D17">
      <w:pPr>
        <w:spacing w:before="60"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Conhecimento das legislações aplicáveis em sua área de atuação;</w:t>
      </w:r>
    </w:p>
    <w:p w14:paraId="74158037" w14:textId="053EEF62" w:rsidR="00CF0D17" w:rsidRPr="00CF0D17" w:rsidRDefault="00CF0D17" w:rsidP="00CF0D17">
      <w:pPr>
        <w:spacing w:before="60" w:after="0" w:line="240" w:lineRule="auto"/>
        <w:ind w:left="851" w:right="1053"/>
        <w:jc w:val="both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  <w:r w:rsidRPr="00CF0D17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· Domínio das ferramentas do Sistema de Informação e Comunicação do CAU – SICCAU e ao Sistema Eletrônico de Informações do Conselho de Arquitetura e Urbanismo – SEI</w:t>
      </w:r>
      <w:r w:rsidR="00884B5D"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  <w:t>.</w:t>
      </w:r>
    </w:p>
    <w:p w14:paraId="0A1EFCEF" w14:textId="77777777" w:rsidR="0060385E" w:rsidRPr="00CF0D17" w:rsidRDefault="0060385E" w:rsidP="00CF0D17">
      <w:pPr>
        <w:ind w:left="851" w:right="1053"/>
        <w:rPr>
          <w:rFonts w:ascii="Courier New" w:hAnsi="Courier New" w:cs="Courier New"/>
          <w:color w:val="212529"/>
          <w:sz w:val="19"/>
          <w:szCs w:val="19"/>
          <w:shd w:val="clear" w:color="auto" w:fill="FFFFFF"/>
        </w:rPr>
      </w:pPr>
    </w:p>
    <w:sectPr w:rsidR="0060385E" w:rsidRPr="00CF0D17" w:rsidSect="00CF0D17">
      <w:headerReference w:type="default" r:id="rId7"/>
      <w:footerReference w:type="default" r:id="rId8"/>
      <w:type w:val="continuous"/>
      <w:pgSz w:w="11900" w:h="16840" w:code="9"/>
      <w:pgMar w:top="1599" w:right="261" w:bottom="998" w:left="380" w:header="0" w:footer="816" w:gutter="0"/>
      <w:lnNumType w:countBy="1" w:restart="continuous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C7A03" w14:textId="77777777" w:rsidR="00CF0D17" w:rsidRDefault="00CF0D17" w:rsidP="00CF0D17">
      <w:pPr>
        <w:spacing w:after="0" w:line="240" w:lineRule="auto"/>
      </w:pPr>
      <w:r>
        <w:separator/>
      </w:r>
    </w:p>
  </w:endnote>
  <w:endnote w:type="continuationSeparator" w:id="0">
    <w:p w14:paraId="2CEA133F" w14:textId="77777777" w:rsidR="00CF0D17" w:rsidRDefault="00CF0D17" w:rsidP="00CF0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44690" w14:textId="10245BBD" w:rsidR="00CF0D17" w:rsidRDefault="00CF0D17">
    <w:pPr>
      <w:pStyle w:val="Rodap"/>
    </w:pPr>
    <w:r>
      <w:rPr>
        <w:noProof/>
      </w:rPr>
      <w:drawing>
        <wp:inline distT="0" distB="0" distL="0" distR="0" wp14:anchorId="5DE028B1" wp14:editId="28B7C25B">
          <wp:extent cx="7149465" cy="688340"/>
          <wp:effectExtent l="0" t="0" r="0" b="0"/>
          <wp:docPr id="180574353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743538" name="Imagem 18057435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9465" cy="688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A1275" w14:textId="77777777" w:rsidR="00CF0D17" w:rsidRDefault="00CF0D17" w:rsidP="00CF0D17">
      <w:pPr>
        <w:spacing w:after="0" w:line="240" w:lineRule="auto"/>
      </w:pPr>
      <w:r>
        <w:separator/>
      </w:r>
    </w:p>
  </w:footnote>
  <w:footnote w:type="continuationSeparator" w:id="0">
    <w:p w14:paraId="30DABA54" w14:textId="77777777" w:rsidR="00CF0D17" w:rsidRDefault="00CF0D17" w:rsidP="00CF0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B9137" w14:textId="5AA88C21" w:rsidR="00CF0D17" w:rsidRDefault="00CF0D17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14BCCF" wp14:editId="1C2DAFA9">
          <wp:simplePos x="0" y="0"/>
          <wp:positionH relativeFrom="column">
            <wp:posOffset>368300</wp:posOffset>
          </wp:positionH>
          <wp:positionV relativeFrom="paragraph">
            <wp:posOffset>190500</wp:posOffset>
          </wp:positionV>
          <wp:extent cx="6336792" cy="694944"/>
          <wp:effectExtent l="0" t="0" r="0" b="0"/>
          <wp:wrapNone/>
          <wp:docPr id="186219609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196091" name="Imagem 18621960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792" cy="694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37AB6"/>
    <w:multiLevelType w:val="multilevel"/>
    <w:tmpl w:val="D46E3C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44E72209"/>
    <w:multiLevelType w:val="hybridMultilevel"/>
    <w:tmpl w:val="B8DC590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5EC2754"/>
    <w:multiLevelType w:val="multilevel"/>
    <w:tmpl w:val="EEBC2B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C66D4C"/>
    <w:multiLevelType w:val="multilevel"/>
    <w:tmpl w:val="D9DC5E8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DDF382B"/>
    <w:multiLevelType w:val="multilevel"/>
    <w:tmpl w:val="2782F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AC0C5F"/>
    <w:multiLevelType w:val="multilevel"/>
    <w:tmpl w:val="9F4E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D10EAD"/>
    <w:multiLevelType w:val="multilevel"/>
    <w:tmpl w:val="890C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FD3936"/>
    <w:multiLevelType w:val="multilevel"/>
    <w:tmpl w:val="DA5A59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·"/>
      <w:lvlJc w:val="left"/>
      <w:pPr>
        <w:ind w:left="1440" w:hanging="360"/>
      </w:pPr>
      <w:rPr>
        <w:rFonts w:ascii="Courier New" w:eastAsiaTheme="minorHAnsi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44188F"/>
    <w:multiLevelType w:val="multilevel"/>
    <w:tmpl w:val="B52E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A76B98"/>
    <w:multiLevelType w:val="multilevel"/>
    <w:tmpl w:val="C69A7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2B46D2"/>
    <w:multiLevelType w:val="multilevel"/>
    <w:tmpl w:val="7270D3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F19AA"/>
    <w:multiLevelType w:val="multilevel"/>
    <w:tmpl w:val="987670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291781386">
    <w:abstractNumId w:val="8"/>
  </w:num>
  <w:num w:numId="2" w16cid:durableId="1029061448">
    <w:abstractNumId w:val="9"/>
  </w:num>
  <w:num w:numId="3" w16cid:durableId="1869828460">
    <w:abstractNumId w:val="10"/>
  </w:num>
  <w:num w:numId="4" w16cid:durableId="886991116">
    <w:abstractNumId w:val="5"/>
  </w:num>
  <w:num w:numId="5" w16cid:durableId="614334502">
    <w:abstractNumId w:val="6"/>
  </w:num>
  <w:num w:numId="6" w16cid:durableId="946349109">
    <w:abstractNumId w:val="7"/>
  </w:num>
  <w:num w:numId="7" w16cid:durableId="2111855713">
    <w:abstractNumId w:val="2"/>
  </w:num>
  <w:num w:numId="8" w16cid:durableId="585922142">
    <w:abstractNumId w:val="4"/>
  </w:num>
  <w:num w:numId="9" w16cid:durableId="86855920">
    <w:abstractNumId w:val="1"/>
  </w:num>
  <w:num w:numId="10" w16cid:durableId="741027191">
    <w:abstractNumId w:val="0"/>
  </w:num>
  <w:num w:numId="11" w16cid:durableId="1629119358">
    <w:abstractNumId w:val="11"/>
  </w:num>
  <w:num w:numId="12" w16cid:durableId="1209106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17"/>
    <w:rsid w:val="00217E25"/>
    <w:rsid w:val="005370E1"/>
    <w:rsid w:val="0060385E"/>
    <w:rsid w:val="00692927"/>
    <w:rsid w:val="007C2952"/>
    <w:rsid w:val="00884B5D"/>
    <w:rsid w:val="00C515D2"/>
    <w:rsid w:val="00CF0D17"/>
    <w:rsid w:val="00D44778"/>
    <w:rsid w:val="00E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FB947"/>
  <w15:chartTrackingRefBased/>
  <w15:docId w15:val="{D3BC5694-C6B2-4619-90A0-259778DD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F0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CF0D17"/>
  </w:style>
  <w:style w:type="character" w:customStyle="1" w:styleId="Ttulo1Char">
    <w:name w:val="Título 1 Char"/>
    <w:basedOn w:val="Fontepargpadro"/>
    <w:link w:val="Ttulo1"/>
    <w:uiPriority w:val="9"/>
    <w:rsid w:val="00CF0D1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F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F0D1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F0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0D17"/>
  </w:style>
  <w:style w:type="paragraph" w:styleId="Rodap">
    <w:name w:val="footer"/>
    <w:basedOn w:val="Normal"/>
    <w:link w:val="RodapChar"/>
    <w:uiPriority w:val="99"/>
    <w:unhideWhenUsed/>
    <w:rsid w:val="00CF0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0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2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1985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Thatielle Badini</dc:creator>
  <cp:keywords/>
  <dc:description/>
  <cp:lastModifiedBy>Thatielle Badini</cp:lastModifiedBy>
  <cp:revision>3</cp:revision>
  <cp:lastPrinted>2024-07-30T16:44:00Z</cp:lastPrinted>
  <dcterms:created xsi:type="dcterms:W3CDTF">2024-07-30T16:44:00Z</dcterms:created>
  <dcterms:modified xsi:type="dcterms:W3CDTF">2024-07-30T16:45:00Z</dcterms:modified>
</cp:coreProperties>
</file>