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516"/>
      </w:tblGrid>
      <w:tr w:rsidR="006013EE" w:rsidRPr="006013EE" w14:paraId="1B7BC58E" w14:textId="77777777" w:rsidTr="006013EE">
        <w:trPr>
          <w:trHeight w:val="285"/>
        </w:trPr>
        <w:tc>
          <w:tcPr>
            <w:tcW w:w="3102" w:type="dxa"/>
            <w:tcBorders>
              <w:top w:val="single" w:sz="6" w:space="0" w:color="7F7F7F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E88C1A" w14:textId="77777777" w:rsidR="006013EE" w:rsidRPr="006013EE" w:rsidRDefault="006013EE" w:rsidP="006013EE">
            <w:r w:rsidRPr="006013EE">
              <w:t>PROCESSO</w:t>
            </w:r>
          </w:p>
        </w:tc>
        <w:tc>
          <w:tcPr>
            <w:tcW w:w="651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53A207" w14:textId="38DDB23E" w:rsidR="006013EE" w:rsidRPr="00600141" w:rsidRDefault="008E041E" w:rsidP="00600141">
            <w:pPr>
              <w:pStyle w:val="NormalWeb"/>
              <w:spacing w:after="165"/>
              <w:rPr>
                <w:color w:val="000000"/>
                <w:sz w:val="27"/>
                <w:szCs w:val="27"/>
              </w:rPr>
            </w:pPr>
            <w:hyperlink r:id="rId7" w:tgtFrame="_blank" w:history="1">
              <w:r w:rsidR="00600141">
                <w:rPr>
                  <w:rFonts w:ascii="Calibri" w:hAnsi="Calibri" w:cs="Calibri"/>
                  <w:color w:val="0000FF"/>
                  <w:sz w:val="22"/>
                  <w:szCs w:val="22"/>
                </w:rPr>
                <w:br/>
              </w:r>
              <w:r w:rsidR="00600141">
                <w:rPr>
                  <w:rStyle w:val="Hyperlink"/>
                  <w:rFonts w:ascii="Calibri" w:hAnsi="Calibri" w:cs="Calibri"/>
                  <w:sz w:val="22"/>
                  <w:szCs w:val="22"/>
                </w:rPr>
                <w:t>00164.000262/2024-87</w:t>
              </w:r>
            </w:hyperlink>
          </w:p>
        </w:tc>
      </w:tr>
      <w:tr w:rsidR="006013EE" w:rsidRPr="006013EE" w14:paraId="1A3C2BA8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569859" w14:textId="77777777" w:rsidR="006013EE" w:rsidRPr="006013EE" w:rsidRDefault="006013EE" w:rsidP="006013EE">
            <w:r w:rsidRPr="006013EE">
              <w:t>INTERESSADO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1F7E46" w14:textId="77777777" w:rsidR="006013EE" w:rsidRPr="006013EE" w:rsidRDefault="006013EE" w:rsidP="006013EE">
            <w:r w:rsidRPr="006013EE">
              <w:t>CAU/MT</w:t>
            </w:r>
          </w:p>
        </w:tc>
      </w:tr>
      <w:tr w:rsidR="006013EE" w:rsidRPr="006013EE" w14:paraId="139946C6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6398FC" w14:textId="77777777" w:rsidR="006013EE" w:rsidRPr="006013EE" w:rsidRDefault="006013EE" w:rsidP="006013EE">
            <w:pPr>
              <w:ind w:firstLine="142"/>
            </w:pPr>
            <w:r w:rsidRPr="006013EE">
              <w:t>ASSUNTO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F0C3EE" w14:textId="188A5BC5" w:rsidR="006013EE" w:rsidRPr="006013EE" w:rsidRDefault="00600141" w:rsidP="00F23BBF">
            <w:pPr>
              <w:jc w:val="both"/>
            </w:pPr>
            <w:r w:rsidRPr="00600141">
              <w:rPr>
                <w:rFonts w:ascii="Calibri" w:hAnsi="Calibri" w:cs="Calibri"/>
                <w:color w:val="000000"/>
              </w:rPr>
              <w:t>CRIAÇÃO DO CARGO DE “COORDENAÇÃO FINANCEIRA”</w:t>
            </w:r>
          </w:p>
        </w:tc>
      </w:tr>
    </w:tbl>
    <w:p w14:paraId="7A3CCE14" w14:textId="77777777" w:rsidR="006013EE" w:rsidRPr="006013EE" w:rsidRDefault="006013EE" w:rsidP="006013EE">
      <w:pPr>
        <w:ind w:firstLine="142"/>
      </w:pPr>
    </w:p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6013EE" w:rsidRPr="006013EE" w14:paraId="5C49549F" w14:textId="77777777" w:rsidTr="006013EE">
        <w:trPr>
          <w:trHeight w:val="285"/>
        </w:trPr>
        <w:tc>
          <w:tcPr>
            <w:tcW w:w="96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BABF4B" w14:textId="173B7B6C" w:rsidR="006013EE" w:rsidRPr="006013EE" w:rsidRDefault="006013EE" w:rsidP="006013EE">
            <w:pPr>
              <w:ind w:firstLine="142"/>
              <w:jc w:val="center"/>
            </w:pPr>
            <w:r w:rsidRPr="006013EE">
              <w:rPr>
                <w:b/>
                <w:bCs/>
              </w:rPr>
              <w:t>DELIBERAÇÃO PLENÁRIA DPOMT Nº 0150-</w:t>
            </w:r>
            <w:r w:rsidR="005843FA">
              <w:rPr>
                <w:b/>
                <w:bCs/>
              </w:rPr>
              <w:t>1</w:t>
            </w:r>
            <w:r w:rsidR="00CA1205">
              <w:rPr>
                <w:b/>
                <w:bCs/>
              </w:rPr>
              <w:t>2</w:t>
            </w:r>
            <w:r w:rsidRPr="006013EE">
              <w:rPr>
                <w:b/>
                <w:bCs/>
              </w:rPr>
              <w:t>/2024 – PLEN – CAU/MT</w:t>
            </w:r>
          </w:p>
        </w:tc>
      </w:tr>
    </w:tbl>
    <w:p w14:paraId="04403055" w14:textId="77777777" w:rsidR="006013EE" w:rsidRDefault="006013EE" w:rsidP="006013EE">
      <w:pPr>
        <w:ind w:firstLine="142"/>
      </w:pPr>
    </w:p>
    <w:p w14:paraId="2D8AD4D1" w14:textId="69828449" w:rsidR="006013EE" w:rsidRDefault="006013EE" w:rsidP="004E64E9">
      <w:pPr>
        <w:ind w:left="567" w:right="486"/>
        <w:jc w:val="both"/>
      </w:pPr>
      <w:r w:rsidRPr="006013EE">
        <w:t xml:space="preserve">O PLENÁRIO DO CONSELHO DE ARQUITETURA E URBANISMO DE MATO GROSSO – CAU/MT no exercício das competências e prerrogativas de que trata os artigos 29 e 30 do Regimento Interno do CAU/MT, reunido ordinariamente de </w:t>
      </w:r>
      <w:r>
        <w:t xml:space="preserve">forma presencial na sede do CAU/MT, </w:t>
      </w:r>
      <w:r w:rsidRPr="006013EE">
        <w:t xml:space="preserve">no dia </w:t>
      </w:r>
      <w:r>
        <w:t xml:space="preserve">20 de julho </w:t>
      </w:r>
      <w:r w:rsidRPr="006013EE">
        <w:t xml:space="preserve">de 2024, após análise do assunto em epígrafe, e </w:t>
      </w:r>
    </w:p>
    <w:p w14:paraId="7B75F55A" w14:textId="77777777" w:rsidR="004E64E9" w:rsidRPr="004E64E9" w:rsidRDefault="004E64E9" w:rsidP="004E64E9">
      <w:pPr>
        <w:pStyle w:val="PargrafodaLista"/>
      </w:pPr>
      <w:r w:rsidRPr="004E64E9">
        <w:t> </w:t>
      </w:r>
    </w:p>
    <w:p w14:paraId="77528443" w14:textId="77777777" w:rsidR="004E64E9" w:rsidRPr="004E64E9" w:rsidRDefault="004E64E9" w:rsidP="004E64E9">
      <w:pPr>
        <w:pStyle w:val="PargrafodaLista"/>
        <w:ind w:left="567"/>
        <w:jc w:val="both"/>
      </w:pPr>
      <w:r w:rsidRPr="004E64E9">
        <w:t>Considerando que o Conselho de Arquitetura e Urbanismo de Mato Grosso é uma autarquia dotada de personalidade jurídica de direito público, com autonomia administrativa e financeira e estrutura federativa, cujas atividades serão custeadas exclusivamente pelas próprias rendas, conforme artigo 24 da Lei 12.378/2010.</w:t>
      </w:r>
    </w:p>
    <w:p w14:paraId="33A9073C" w14:textId="77777777" w:rsidR="004E64E9" w:rsidRPr="004E64E9" w:rsidRDefault="004E64E9" w:rsidP="004E64E9">
      <w:pPr>
        <w:pStyle w:val="PargrafodaLista"/>
        <w:ind w:left="567"/>
        <w:jc w:val="both"/>
      </w:pPr>
      <w:r w:rsidRPr="004E64E9">
        <w:t> </w:t>
      </w:r>
    </w:p>
    <w:p w14:paraId="76875D3D" w14:textId="77777777" w:rsidR="004E64E9" w:rsidRPr="004E64E9" w:rsidRDefault="004E64E9" w:rsidP="004E64E9">
      <w:pPr>
        <w:pStyle w:val="PargrafodaLista"/>
        <w:ind w:left="567"/>
        <w:jc w:val="both"/>
      </w:pPr>
      <w:r w:rsidRPr="004E64E9">
        <w:t>Considerando a necessidade de criação do cargo de Coordenação Financeira, responsável por coordenar e executar atos financeiros de acordo com a área de lotação, estabelecendo ações de melhoria do Conselho, apoiando os gestores em projetos e implementação de ações.</w:t>
      </w:r>
    </w:p>
    <w:p w14:paraId="4210E233" w14:textId="77777777" w:rsidR="004E64E9" w:rsidRPr="004E64E9" w:rsidRDefault="004E64E9" w:rsidP="004E64E9">
      <w:pPr>
        <w:pStyle w:val="PargrafodaLista"/>
        <w:ind w:left="567"/>
        <w:jc w:val="both"/>
      </w:pPr>
      <w:r w:rsidRPr="004E64E9">
        <w:t> </w:t>
      </w:r>
    </w:p>
    <w:p w14:paraId="1CC28DE1" w14:textId="77777777" w:rsidR="004E64E9" w:rsidRPr="004E64E9" w:rsidRDefault="004E64E9" w:rsidP="004E64E9">
      <w:pPr>
        <w:pStyle w:val="PargrafodaLista"/>
        <w:ind w:left="567"/>
        <w:jc w:val="both"/>
      </w:pPr>
      <w:r w:rsidRPr="004E64E9">
        <w:t>Considerando que compete à CAF CAU/MT propor, apreciar e deliberar sobre atos normativos relativos à gestão da estratégia organizacional, referente a atendimento, funcionamento, patrimônio e administração do CAU/MT; propor, apreciar e deliberar sobre atos administrativos voltados à reestruturação organizacional do CAU/MT, conforme artigo 97 do Regimento Interno do CAU/MT.</w:t>
      </w:r>
    </w:p>
    <w:p w14:paraId="6EC9B1EC" w14:textId="77777777" w:rsidR="004E64E9" w:rsidRPr="004E64E9" w:rsidRDefault="004E64E9" w:rsidP="004E64E9">
      <w:pPr>
        <w:pStyle w:val="PargrafodaLista"/>
        <w:ind w:left="567"/>
        <w:jc w:val="both"/>
      </w:pPr>
      <w:r w:rsidRPr="004E64E9">
        <w:t> </w:t>
      </w:r>
    </w:p>
    <w:p w14:paraId="1CC1C920" w14:textId="264F9D38" w:rsidR="004E64E9" w:rsidRDefault="004E64E9" w:rsidP="004E64E9">
      <w:pPr>
        <w:pStyle w:val="PargrafodaLista"/>
        <w:ind w:left="567"/>
        <w:jc w:val="both"/>
      </w:pPr>
      <w:r w:rsidRPr="004E64E9">
        <w:t>Considerando que compete à CAF CAU/MT propor, apreciar e deliberar sobre atos econômico-financeiros voltados à reestruturação organizacional do CAU/MT, conforme artigo 98 do Regimento Interno do CAU/MT</w:t>
      </w:r>
      <w:r>
        <w:t xml:space="preserve"> e que a CAF CAU/MT aprovou por meio da Deliberação 341/2024 CAF CAU/MT a criação do cargo de Coordenação Financeira.</w:t>
      </w:r>
    </w:p>
    <w:p w14:paraId="154E4010" w14:textId="77777777" w:rsidR="004E64E9" w:rsidRPr="004E64E9" w:rsidRDefault="004E64E9" w:rsidP="004E64E9">
      <w:pPr>
        <w:pStyle w:val="PargrafodaLista"/>
        <w:ind w:left="567"/>
        <w:jc w:val="both"/>
      </w:pPr>
    </w:p>
    <w:p w14:paraId="514D9DA7" w14:textId="77777777" w:rsidR="004E64E9" w:rsidRPr="004E64E9" w:rsidRDefault="004E64E9" w:rsidP="004E64E9">
      <w:pPr>
        <w:pStyle w:val="PargrafodaLista"/>
      </w:pPr>
      <w:r w:rsidRPr="004E64E9">
        <w:rPr>
          <w:b/>
          <w:bCs/>
        </w:rPr>
        <w:t>DELIBEROU:</w:t>
      </w:r>
    </w:p>
    <w:p w14:paraId="29A5DF05" w14:textId="77777777" w:rsidR="004E64E9" w:rsidRPr="004E64E9" w:rsidRDefault="004E64E9" w:rsidP="004E64E9">
      <w:pPr>
        <w:pStyle w:val="PargrafodaLista"/>
      </w:pPr>
      <w:r w:rsidRPr="004E64E9">
        <w:t> </w:t>
      </w:r>
    </w:p>
    <w:p w14:paraId="37DC91F7" w14:textId="553BF6F0" w:rsidR="004E64E9" w:rsidRDefault="004E64E9" w:rsidP="004E64E9">
      <w:pPr>
        <w:pStyle w:val="PargrafodaLista"/>
        <w:numPr>
          <w:ilvl w:val="0"/>
          <w:numId w:val="10"/>
        </w:numPr>
      </w:pPr>
      <w:r>
        <w:t>Aprovar a Deliberação 341/2024 CAF CAU/MT, de 18 d</w:t>
      </w:r>
      <w:r w:rsidR="007C7616">
        <w:t xml:space="preserve">e </w:t>
      </w:r>
      <w:r>
        <w:t>julho de 2024 conforme segue:</w:t>
      </w:r>
    </w:p>
    <w:p w14:paraId="78C0ABD6" w14:textId="77777777" w:rsidR="007C7616" w:rsidRDefault="007C7616" w:rsidP="007C7616">
      <w:pPr>
        <w:pStyle w:val="PargrafodaLista"/>
        <w:ind w:left="1080"/>
      </w:pPr>
    </w:p>
    <w:p w14:paraId="5B698401" w14:textId="6E97A4F7" w:rsidR="004E64E9" w:rsidRPr="004E64E9" w:rsidRDefault="004E64E9" w:rsidP="007C7616">
      <w:pPr>
        <w:pStyle w:val="PargrafodaLista"/>
        <w:numPr>
          <w:ilvl w:val="0"/>
          <w:numId w:val="11"/>
        </w:numPr>
        <w:jc w:val="both"/>
      </w:pPr>
      <w:r w:rsidRPr="004E64E9">
        <w:t>Aprovar a criação do cargo de livre provimento e demissão de </w:t>
      </w:r>
      <w:r w:rsidRPr="004E64E9">
        <w:rPr>
          <w:i/>
          <w:iCs/>
        </w:rPr>
        <w:t>“Coordenação Financeira”</w:t>
      </w:r>
      <w:r w:rsidRPr="004E64E9">
        <w:t>, subordinado à Gerência Geral do CAU/MT, com remuneração mensal de R$ 5.500,00 (cinco mil e quinhentos reais), conforme Despacho nº. CAU-DES-2024/146 – Presidência CAU/MT, datado de 12 de julho de 2024, </w:t>
      </w:r>
      <w:r w:rsidRPr="004E64E9">
        <w:rPr>
          <w:b/>
          <w:bCs/>
          <w:u w:val="single"/>
        </w:rPr>
        <w:t>com a seguinte alteração:</w:t>
      </w:r>
    </w:p>
    <w:p w14:paraId="79F9F540" w14:textId="77777777" w:rsidR="004E64E9" w:rsidRPr="004E64E9" w:rsidRDefault="004E64E9" w:rsidP="004E64E9">
      <w:pPr>
        <w:pStyle w:val="PargrafodaLista"/>
      </w:pPr>
      <w:r w:rsidRPr="004E64E9">
        <w:t> </w:t>
      </w:r>
    </w:p>
    <w:p w14:paraId="05427EC1" w14:textId="1391DDDF" w:rsidR="004E64E9" w:rsidRPr="004E64E9" w:rsidRDefault="004E64E9" w:rsidP="004E64E9">
      <w:pPr>
        <w:pStyle w:val="PargrafodaLista"/>
        <w:ind w:left="1416"/>
      </w:pPr>
      <w:r w:rsidRPr="004E64E9">
        <w:t>a</w:t>
      </w:r>
      <w:r>
        <w:t>.1</w:t>
      </w:r>
      <w:r w:rsidRPr="004E64E9">
        <w:t>) carga horária de 40 (quarenta) horas semanais,</w:t>
      </w:r>
    </w:p>
    <w:p w14:paraId="6305782B" w14:textId="77777777" w:rsidR="004E64E9" w:rsidRPr="004E64E9" w:rsidRDefault="004E64E9" w:rsidP="004E64E9">
      <w:pPr>
        <w:pStyle w:val="PargrafodaLista"/>
      </w:pPr>
      <w:r w:rsidRPr="004E64E9">
        <w:t> </w:t>
      </w:r>
    </w:p>
    <w:p w14:paraId="63E00374" w14:textId="4725F400" w:rsidR="004E64E9" w:rsidRPr="004E64E9" w:rsidRDefault="004E64E9" w:rsidP="004C0F48">
      <w:pPr>
        <w:pStyle w:val="PargrafodaLista"/>
        <w:jc w:val="both"/>
      </w:pPr>
      <w:r>
        <w:t>b</w:t>
      </w:r>
      <w:r w:rsidRPr="004E64E9">
        <w:t>. Em razão da necessidade de especificação das atribuições do cargo criado, assim como da sua respectiva ocupação, que seja expedida Portaria própria para os respectivos fins, a qual poderá ser revisada e/ou alterada a qualquer tempo pela Presidência do CAU/MT.</w:t>
      </w:r>
    </w:p>
    <w:p w14:paraId="23F16052" w14:textId="77777777" w:rsidR="004E64E9" w:rsidRPr="004E64E9" w:rsidRDefault="004E64E9" w:rsidP="004C0F48">
      <w:pPr>
        <w:pStyle w:val="PargrafodaLista"/>
        <w:jc w:val="both"/>
      </w:pPr>
      <w:r w:rsidRPr="004E64E9">
        <w:t> </w:t>
      </w:r>
    </w:p>
    <w:p w14:paraId="7E08E1D5" w14:textId="4518519D" w:rsidR="004E64E9" w:rsidRPr="004E64E9" w:rsidRDefault="004E64E9" w:rsidP="004C0F48">
      <w:pPr>
        <w:pStyle w:val="PargrafodaLista"/>
        <w:jc w:val="both"/>
      </w:pPr>
      <w:r>
        <w:t>c</w:t>
      </w:r>
      <w:r w:rsidRPr="004E64E9">
        <w:t>. Aprovar que alterações e/ou decisões posteriores serão apreciados e aprovados pela Presidência do CAU/MT.</w:t>
      </w:r>
    </w:p>
    <w:p w14:paraId="35CCA37D" w14:textId="77777777" w:rsidR="004E64E9" w:rsidRPr="004E64E9" w:rsidRDefault="004E64E9" w:rsidP="004C0F48">
      <w:pPr>
        <w:pStyle w:val="PargrafodaLista"/>
        <w:jc w:val="both"/>
      </w:pPr>
      <w:r w:rsidRPr="004E64E9">
        <w:t> </w:t>
      </w:r>
    </w:p>
    <w:p w14:paraId="06A8B6AC" w14:textId="00A97AA1" w:rsidR="004E64E9" w:rsidRPr="004E64E9" w:rsidRDefault="004E64E9" w:rsidP="004C0F48">
      <w:pPr>
        <w:pStyle w:val="PargrafodaLista"/>
        <w:jc w:val="both"/>
      </w:pPr>
      <w:r>
        <w:t>d</w:t>
      </w:r>
      <w:r w:rsidRPr="004E64E9">
        <w:t>. Aprovar a concessão do prazo de 45 (quarenta e cinco) dias para a Presidência do CAU/MT apresentar à CAF-CAU/MT as alterações da nomenclatura dos cargos, missão dos cargos e alteração das principais atribuições dos cargos comissionados e efetivos no âmbito do CAU/MT, evitando-se, deste modo, conflitos das funções.</w:t>
      </w:r>
    </w:p>
    <w:p w14:paraId="1174AA2C" w14:textId="77777777" w:rsidR="004E64E9" w:rsidRPr="004E64E9" w:rsidRDefault="004E64E9" w:rsidP="004E64E9">
      <w:pPr>
        <w:pStyle w:val="PargrafodaLista"/>
      </w:pPr>
      <w:r w:rsidRPr="004E64E9">
        <w:t> </w:t>
      </w:r>
    </w:p>
    <w:p w14:paraId="5DB5848C" w14:textId="7BAE44E4" w:rsidR="007C7616" w:rsidRDefault="00545A8E" w:rsidP="007C7616">
      <w:pPr>
        <w:pStyle w:val="PargrafodaLista"/>
        <w:numPr>
          <w:ilvl w:val="0"/>
          <w:numId w:val="12"/>
        </w:numPr>
        <w:ind w:right="486"/>
        <w:jc w:val="both"/>
      </w:pPr>
      <w:r w:rsidRPr="00545A8E">
        <w:t>Encaminhar esta deliberação para publicação no sítio eletrônico do CAU</w:t>
      </w:r>
      <w:r>
        <w:t>/MT</w:t>
      </w:r>
      <w:r w:rsidRPr="00545A8E">
        <w:t>.</w:t>
      </w:r>
    </w:p>
    <w:p w14:paraId="15A547D0" w14:textId="77777777" w:rsidR="007C7616" w:rsidRDefault="007C7616" w:rsidP="007C7616">
      <w:pPr>
        <w:pStyle w:val="PargrafodaLista"/>
        <w:ind w:left="786" w:right="486"/>
        <w:jc w:val="both"/>
      </w:pPr>
    </w:p>
    <w:p w14:paraId="4EAF174D" w14:textId="3EA11AF6" w:rsidR="00545A8E" w:rsidRDefault="00545A8E" w:rsidP="007C7616">
      <w:pPr>
        <w:pStyle w:val="PargrafodaLista"/>
        <w:numPr>
          <w:ilvl w:val="0"/>
          <w:numId w:val="12"/>
        </w:numPr>
        <w:ind w:right="486"/>
        <w:jc w:val="both"/>
      </w:pPr>
      <w:r>
        <w:t>Esta Deliberação entra em vigor nesta data.</w:t>
      </w:r>
    </w:p>
    <w:p w14:paraId="1B43D1A0" w14:textId="4A61197F" w:rsidR="006013EE" w:rsidRPr="006013EE" w:rsidRDefault="006013EE" w:rsidP="006013EE">
      <w:pPr>
        <w:ind w:left="426" w:right="486"/>
        <w:jc w:val="both"/>
      </w:pPr>
      <w:r w:rsidRPr="006013EE">
        <w:t>Aprovado com 0</w:t>
      </w:r>
      <w:r w:rsidR="00545A8E">
        <w:t>0</w:t>
      </w:r>
      <w:r w:rsidRPr="006013EE">
        <w:rPr>
          <w:b/>
          <w:bCs/>
        </w:rPr>
        <w:t xml:space="preserve"> votos favoráveis</w:t>
      </w:r>
      <w:r w:rsidRPr="006013EE">
        <w:t xml:space="preserve"> dos conselheiros; </w:t>
      </w:r>
      <w:r w:rsidRPr="006013EE">
        <w:rPr>
          <w:b/>
          <w:bCs/>
        </w:rPr>
        <w:t>00 votos contrários</w:t>
      </w:r>
      <w:r w:rsidRPr="006013EE">
        <w:t xml:space="preserve">; </w:t>
      </w:r>
      <w:r w:rsidRPr="006013EE">
        <w:rPr>
          <w:b/>
          <w:bCs/>
        </w:rPr>
        <w:t>00 abstenções</w:t>
      </w:r>
      <w:r w:rsidRPr="006013EE">
        <w:t xml:space="preserve"> e </w:t>
      </w:r>
      <w:r w:rsidRPr="006013EE">
        <w:rPr>
          <w:b/>
          <w:bCs/>
        </w:rPr>
        <w:t>0</w:t>
      </w:r>
      <w:r w:rsidR="00545A8E">
        <w:rPr>
          <w:b/>
          <w:bCs/>
        </w:rPr>
        <w:t>0</w:t>
      </w:r>
      <w:r w:rsidRPr="006013EE">
        <w:rPr>
          <w:b/>
          <w:bCs/>
        </w:rPr>
        <w:t xml:space="preserve"> ausência</w:t>
      </w:r>
      <w:r w:rsidR="00545A8E">
        <w:rPr>
          <w:b/>
          <w:bCs/>
        </w:rPr>
        <w:t>.</w:t>
      </w:r>
    </w:p>
    <w:p w14:paraId="5CC8D5AE" w14:textId="77777777" w:rsidR="004E64E9" w:rsidRDefault="004E64E9" w:rsidP="006013EE">
      <w:pPr>
        <w:ind w:left="426"/>
        <w:jc w:val="center"/>
      </w:pPr>
    </w:p>
    <w:p w14:paraId="49AD1641" w14:textId="77777777" w:rsidR="004E64E9" w:rsidRDefault="004E64E9" w:rsidP="006013EE">
      <w:pPr>
        <w:ind w:left="426"/>
        <w:jc w:val="center"/>
      </w:pPr>
    </w:p>
    <w:p w14:paraId="50E7A0AB" w14:textId="1FBA5073" w:rsidR="006013EE" w:rsidRDefault="006013EE" w:rsidP="006013EE">
      <w:pPr>
        <w:ind w:left="426"/>
        <w:jc w:val="center"/>
      </w:pPr>
      <w:r w:rsidRPr="006013EE">
        <w:t xml:space="preserve">Cuiabá-MT, </w:t>
      </w:r>
      <w:r>
        <w:t>20</w:t>
      </w:r>
      <w:r w:rsidRPr="006013EE">
        <w:t xml:space="preserve"> de </w:t>
      </w:r>
      <w:r>
        <w:t>julho</w:t>
      </w:r>
      <w:r w:rsidRPr="006013EE">
        <w:t xml:space="preserve"> de 2024</w:t>
      </w:r>
    </w:p>
    <w:p w14:paraId="7D32C52B" w14:textId="77777777" w:rsidR="00947D66" w:rsidRDefault="00947D66" w:rsidP="006013EE">
      <w:pPr>
        <w:ind w:left="426"/>
        <w:jc w:val="center"/>
      </w:pPr>
    </w:p>
    <w:p w14:paraId="31E73C85" w14:textId="28A57214" w:rsidR="006013EE" w:rsidRPr="006013EE" w:rsidRDefault="006013EE" w:rsidP="006013EE">
      <w:pPr>
        <w:spacing w:after="0" w:line="276" w:lineRule="auto"/>
        <w:ind w:left="426"/>
        <w:jc w:val="center"/>
        <w:rPr>
          <w:b/>
          <w:bCs/>
        </w:rPr>
      </w:pPr>
      <w:r w:rsidRPr="006013EE">
        <w:rPr>
          <w:b/>
          <w:bCs/>
        </w:rPr>
        <w:t>Elisângela Fernandes Bokorni</w:t>
      </w:r>
    </w:p>
    <w:p w14:paraId="49B959B1" w14:textId="16D1D420" w:rsidR="006013EE" w:rsidRPr="006013EE" w:rsidRDefault="006013EE" w:rsidP="006013EE">
      <w:pPr>
        <w:spacing w:after="0" w:line="276" w:lineRule="auto"/>
        <w:ind w:left="426"/>
        <w:jc w:val="center"/>
      </w:pPr>
      <w:r>
        <w:t>Presidente do CAU/MT</w:t>
      </w:r>
    </w:p>
    <w:p w14:paraId="610BAD71" w14:textId="77777777" w:rsidR="006013EE" w:rsidRDefault="006013EE" w:rsidP="006013EE">
      <w:pPr>
        <w:ind w:left="426"/>
        <w:jc w:val="both"/>
      </w:pPr>
    </w:p>
    <w:p w14:paraId="3EA8B84A" w14:textId="77777777" w:rsidR="007C7616" w:rsidRDefault="007C7616" w:rsidP="006013EE">
      <w:pPr>
        <w:ind w:left="426"/>
        <w:jc w:val="both"/>
      </w:pPr>
    </w:p>
    <w:p w14:paraId="0B2FCE5B" w14:textId="77777777" w:rsidR="007C7616" w:rsidRDefault="007C7616" w:rsidP="006013EE">
      <w:pPr>
        <w:ind w:left="426"/>
        <w:jc w:val="both"/>
      </w:pPr>
    </w:p>
    <w:p w14:paraId="2365A650" w14:textId="77777777" w:rsidR="007C7616" w:rsidRDefault="007C7616" w:rsidP="006013EE">
      <w:pPr>
        <w:ind w:left="426"/>
        <w:jc w:val="both"/>
      </w:pPr>
    </w:p>
    <w:p w14:paraId="5000CA00" w14:textId="77777777" w:rsidR="007C7616" w:rsidRDefault="007C7616" w:rsidP="006013EE">
      <w:pPr>
        <w:ind w:left="426"/>
        <w:jc w:val="both"/>
      </w:pPr>
    </w:p>
    <w:p w14:paraId="72305FE3" w14:textId="77777777" w:rsidR="007C7616" w:rsidRDefault="007C7616" w:rsidP="006013EE">
      <w:pPr>
        <w:ind w:left="426"/>
        <w:jc w:val="both"/>
      </w:pPr>
    </w:p>
    <w:p w14:paraId="345823CC" w14:textId="77777777" w:rsidR="007C7616" w:rsidRDefault="007C7616" w:rsidP="006013EE">
      <w:pPr>
        <w:ind w:left="426"/>
        <w:jc w:val="both"/>
      </w:pPr>
    </w:p>
    <w:p w14:paraId="3425B2FA" w14:textId="77777777" w:rsidR="007C7616" w:rsidRDefault="007C7616" w:rsidP="006013EE">
      <w:pPr>
        <w:ind w:left="426"/>
        <w:jc w:val="both"/>
      </w:pPr>
    </w:p>
    <w:p w14:paraId="0589F704" w14:textId="77777777" w:rsidR="007C7616" w:rsidRDefault="007C7616" w:rsidP="006013EE">
      <w:pPr>
        <w:ind w:left="426"/>
        <w:jc w:val="both"/>
      </w:pPr>
    </w:p>
    <w:p w14:paraId="633AC6D1" w14:textId="77777777" w:rsidR="007C7616" w:rsidRDefault="007C7616" w:rsidP="006013EE">
      <w:pPr>
        <w:ind w:left="426"/>
        <w:jc w:val="both"/>
      </w:pPr>
    </w:p>
    <w:p w14:paraId="11AE9193" w14:textId="77777777" w:rsidR="007C7616" w:rsidRDefault="007C7616" w:rsidP="006013EE">
      <w:pPr>
        <w:ind w:left="426"/>
        <w:jc w:val="both"/>
      </w:pPr>
    </w:p>
    <w:p w14:paraId="113A0C44" w14:textId="77777777" w:rsidR="007C7616" w:rsidRDefault="007C7616" w:rsidP="006013EE">
      <w:pPr>
        <w:ind w:left="426"/>
        <w:jc w:val="both"/>
      </w:pPr>
    </w:p>
    <w:p w14:paraId="2EF3A7A4" w14:textId="77777777" w:rsidR="007C7616" w:rsidRDefault="007C7616" w:rsidP="006013EE">
      <w:pPr>
        <w:ind w:left="426"/>
        <w:jc w:val="both"/>
      </w:pPr>
    </w:p>
    <w:p w14:paraId="07A9A64B" w14:textId="77777777" w:rsidR="004C0F48" w:rsidRDefault="004C0F48" w:rsidP="006013EE">
      <w:pPr>
        <w:ind w:left="426"/>
        <w:jc w:val="both"/>
      </w:pPr>
    </w:p>
    <w:p w14:paraId="1D75B9CE" w14:textId="77777777" w:rsidR="004C0F48" w:rsidRPr="006013EE" w:rsidRDefault="004C0F48" w:rsidP="006013EE">
      <w:pPr>
        <w:ind w:left="426"/>
        <w:jc w:val="both"/>
      </w:pPr>
    </w:p>
    <w:p w14:paraId="44A89898" w14:textId="29E42F33" w:rsidR="006013EE" w:rsidRPr="00545A8E" w:rsidRDefault="006013EE" w:rsidP="006013EE">
      <w:pPr>
        <w:ind w:left="426"/>
        <w:jc w:val="center"/>
        <w:rPr>
          <w:b/>
          <w:bCs/>
        </w:rPr>
      </w:pPr>
      <w:r w:rsidRPr="00545A8E">
        <w:rPr>
          <w:b/>
          <w:bCs/>
        </w:rPr>
        <w:lastRenderedPageBreak/>
        <w:t>150ª REUNIÃO PLENÁRIA ORDINÁRIA - PLEN CAU/MT</w:t>
      </w:r>
    </w:p>
    <w:p w14:paraId="12F2E221" w14:textId="25B65E8B" w:rsidR="006013EE" w:rsidRPr="006013EE" w:rsidRDefault="006013EE" w:rsidP="006013EE">
      <w:pPr>
        <w:ind w:left="426"/>
        <w:jc w:val="center"/>
      </w:pPr>
      <w:r w:rsidRPr="006013EE">
        <w:t>(</w:t>
      </w:r>
      <w:r>
        <w:t>Presencial</w:t>
      </w:r>
      <w:r w:rsidRPr="006013EE">
        <w:t>)</w:t>
      </w:r>
    </w:p>
    <w:p w14:paraId="0AD9B67A" w14:textId="77777777" w:rsidR="006013EE" w:rsidRPr="006013EE" w:rsidRDefault="006013EE" w:rsidP="006013EE">
      <w:pPr>
        <w:ind w:left="426"/>
        <w:jc w:val="center"/>
      </w:pPr>
      <w:r w:rsidRPr="006013EE">
        <w:rPr>
          <w:b/>
          <w:bCs/>
        </w:rPr>
        <w:t>Folha de Votação</w:t>
      </w:r>
    </w:p>
    <w:tbl>
      <w:tblPr>
        <w:tblW w:w="90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543"/>
        <w:gridCol w:w="572"/>
        <w:gridCol w:w="546"/>
        <w:gridCol w:w="572"/>
        <w:gridCol w:w="1571"/>
      </w:tblGrid>
      <w:tr w:rsidR="006013EE" w:rsidRPr="006013EE" w14:paraId="4F1D8B92" w14:textId="77777777" w:rsidTr="006013EE">
        <w:trPr>
          <w:tblCellSpacing w:w="0" w:type="dxa"/>
          <w:jc w:val="center"/>
        </w:trPr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196C" w14:textId="77777777" w:rsidR="006013EE" w:rsidRPr="006013EE" w:rsidRDefault="006013EE" w:rsidP="006013EE">
            <w:r w:rsidRPr="006013EE">
              <w:rPr>
                <w:b/>
                <w:bCs/>
              </w:rPr>
              <w:t>Função</w:t>
            </w:r>
          </w:p>
        </w:tc>
        <w:tc>
          <w:tcPr>
            <w:tcW w:w="3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196E" w14:textId="77777777" w:rsidR="006013EE" w:rsidRPr="006013EE" w:rsidRDefault="006013EE" w:rsidP="006013EE">
            <w:r w:rsidRPr="006013EE">
              <w:rPr>
                <w:b/>
                <w:bCs/>
              </w:rPr>
              <w:t>Conselheiro</w:t>
            </w:r>
          </w:p>
        </w:tc>
        <w:tc>
          <w:tcPr>
            <w:tcW w:w="3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5899" w14:textId="77777777" w:rsidR="006013EE" w:rsidRPr="006013EE" w:rsidRDefault="006013EE" w:rsidP="006013EE">
            <w:r w:rsidRPr="006013EE">
              <w:rPr>
                <w:b/>
                <w:bCs/>
              </w:rPr>
              <w:t>Votação</w:t>
            </w:r>
          </w:p>
        </w:tc>
      </w:tr>
      <w:tr w:rsidR="006013EE" w:rsidRPr="006013EE" w14:paraId="6634A308" w14:textId="77777777" w:rsidTr="006013EE">
        <w:trPr>
          <w:tblCellSpacing w:w="0" w:type="dxa"/>
          <w:jc w:val="center"/>
        </w:trPr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3D67" w14:textId="77777777" w:rsidR="006013EE" w:rsidRPr="006013EE" w:rsidRDefault="006013EE" w:rsidP="006013EE"/>
        </w:tc>
        <w:tc>
          <w:tcPr>
            <w:tcW w:w="3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63CC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589D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Sim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27CB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Não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8FC1" w14:textId="77777777" w:rsidR="006013EE" w:rsidRPr="006013EE" w:rsidRDefault="006013EE" w:rsidP="006013EE">
            <w:pPr>
              <w:jc w:val="center"/>
            </w:pPr>
            <w:proofErr w:type="spellStart"/>
            <w:r w:rsidRPr="006013EE">
              <w:rPr>
                <w:b/>
                <w:bCs/>
              </w:rPr>
              <w:t>Abst</w:t>
            </w:r>
            <w:proofErr w:type="spellEnd"/>
            <w:r w:rsidRPr="006013EE">
              <w:rPr>
                <w:b/>
                <w:bCs/>
              </w:rPr>
              <w:t>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C670" w14:textId="0B40659B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Ausên</w:t>
            </w:r>
            <w:r>
              <w:rPr>
                <w:b/>
                <w:bCs/>
              </w:rPr>
              <w:t>cia</w:t>
            </w:r>
          </w:p>
        </w:tc>
      </w:tr>
      <w:tr w:rsidR="006013EE" w:rsidRPr="006013EE" w14:paraId="4379897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F5CC6" w14:textId="77777777" w:rsidR="006013EE" w:rsidRPr="006013EE" w:rsidRDefault="006013EE" w:rsidP="006013EE">
            <w:r w:rsidRPr="006013EE">
              <w:t>Presidente do CAU/MT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DCDD" w14:textId="77777777" w:rsidR="006013EE" w:rsidRPr="006013EE" w:rsidRDefault="006013EE" w:rsidP="006013EE">
            <w:r w:rsidRPr="006013EE">
              <w:t>Elisângela Fernandes Bokorni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E853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6A0F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573E0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3B94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</w:tr>
      <w:tr w:rsidR="006013EE" w:rsidRPr="006013EE" w14:paraId="626EF5BE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4964" w14:textId="77777777" w:rsidR="006013EE" w:rsidRPr="006013EE" w:rsidRDefault="006013EE" w:rsidP="006013EE">
            <w:r w:rsidRPr="006013EE">
              <w:t>1º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5806" w14:textId="77777777" w:rsidR="006013EE" w:rsidRPr="006013EE" w:rsidRDefault="006013EE" w:rsidP="006013EE">
            <w:r w:rsidRPr="006013EE">
              <w:t>Enodes Soares Ferreira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597B9" w14:textId="4865D6AC" w:rsidR="006013EE" w:rsidRPr="006013EE" w:rsidRDefault="004C0F48" w:rsidP="006013EE"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A813A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72EC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1B44E" w14:textId="6889FB05" w:rsidR="006013EE" w:rsidRPr="006013EE" w:rsidRDefault="006013EE" w:rsidP="006013EE"/>
        </w:tc>
      </w:tr>
      <w:tr w:rsidR="006013EE" w:rsidRPr="006013EE" w14:paraId="1138D355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58F5" w14:textId="77777777" w:rsidR="006013EE" w:rsidRPr="006013EE" w:rsidRDefault="006013EE" w:rsidP="006013EE">
            <w:r w:rsidRPr="006013EE">
              <w:t>2º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8E2A" w14:textId="77777777" w:rsidR="006013EE" w:rsidRPr="006013EE" w:rsidRDefault="006013EE" w:rsidP="006013EE">
            <w:r w:rsidRPr="006013EE">
              <w:t>Weverthon Foles Veras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DAEF6" w14:textId="05E95F3A" w:rsidR="006013EE" w:rsidRPr="006013EE" w:rsidRDefault="004C0F48" w:rsidP="006013EE"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DD4B4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5E637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DAA3E" w14:textId="77777777" w:rsidR="006013EE" w:rsidRPr="006013EE" w:rsidRDefault="006013EE" w:rsidP="006013EE"/>
        </w:tc>
      </w:tr>
      <w:tr w:rsidR="006013EE" w:rsidRPr="006013EE" w14:paraId="6CA433A4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0304E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04AB" w14:textId="77777777" w:rsidR="006013EE" w:rsidRPr="006013EE" w:rsidRDefault="006013EE" w:rsidP="006013EE">
            <w:r w:rsidRPr="006013EE">
              <w:t>Ana Cristina Soares de Lima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1CFEB" w14:textId="64F6E645" w:rsidR="006013EE" w:rsidRPr="006013EE" w:rsidRDefault="004C0F48" w:rsidP="006013EE"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21BE6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522DD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77019" w14:textId="77777777" w:rsidR="006013EE" w:rsidRPr="006013EE" w:rsidRDefault="006013EE" w:rsidP="006013EE"/>
        </w:tc>
      </w:tr>
      <w:tr w:rsidR="006013EE" w:rsidRPr="006013EE" w14:paraId="09F483CA" w14:textId="77777777" w:rsidTr="004C0F48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725DFC22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1A9E9160" w14:textId="77777777" w:rsidR="006013EE" w:rsidRPr="006013EE" w:rsidRDefault="006013EE" w:rsidP="006013EE">
            <w:r w:rsidRPr="006013EE">
              <w:t>Ana Flávia Leão Preza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503BCE71" w14:textId="21D42B28" w:rsidR="006013EE" w:rsidRPr="006013EE" w:rsidRDefault="006013EE" w:rsidP="006013EE"/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216B923B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6D5985B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B42BA5E" w14:textId="6EECD9BA" w:rsidR="006013EE" w:rsidRPr="006013EE" w:rsidRDefault="004C0F48" w:rsidP="006013EE">
            <w:r>
              <w:t>X</w:t>
            </w:r>
          </w:p>
        </w:tc>
      </w:tr>
      <w:tr w:rsidR="006013EE" w:rsidRPr="006013EE" w14:paraId="2C142051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957B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52E4" w14:textId="77777777" w:rsidR="006013EE" w:rsidRPr="006013EE" w:rsidRDefault="006013EE" w:rsidP="006013EE">
            <w:r w:rsidRPr="006013EE">
              <w:t>Carmelina Suquere de Moraes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FF268" w14:textId="0F69ADA8" w:rsidR="006013EE" w:rsidRPr="006013EE" w:rsidRDefault="004C0F48" w:rsidP="006013EE"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36A1B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A5DFC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44DA8" w14:textId="77777777" w:rsidR="006013EE" w:rsidRPr="006013EE" w:rsidRDefault="006013EE" w:rsidP="006013EE"/>
        </w:tc>
      </w:tr>
      <w:tr w:rsidR="006013EE" w:rsidRPr="006013EE" w14:paraId="42D9C79B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87B0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309E" w14:textId="77777777" w:rsidR="006013EE" w:rsidRPr="006013EE" w:rsidRDefault="006013EE" w:rsidP="006013EE">
            <w:r w:rsidRPr="006013EE">
              <w:t xml:space="preserve">Karen </w:t>
            </w:r>
            <w:proofErr w:type="spellStart"/>
            <w:r w:rsidRPr="006013EE">
              <w:t>Mayumi</w:t>
            </w:r>
            <w:proofErr w:type="spellEnd"/>
            <w:r w:rsidRPr="006013EE">
              <w:t xml:space="preserve"> Matsumoto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81AC1" w14:textId="6437CDE3" w:rsidR="006013EE" w:rsidRPr="006013EE" w:rsidRDefault="004C0F48" w:rsidP="006013EE"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7339C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3A4D0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6A1CA" w14:textId="77777777" w:rsidR="006013EE" w:rsidRPr="006013EE" w:rsidRDefault="006013EE" w:rsidP="006013EE"/>
        </w:tc>
      </w:tr>
      <w:tr w:rsidR="006013EE" w:rsidRPr="006013EE" w14:paraId="751D2FD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5DA6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48911" w14:textId="77777777" w:rsidR="006013EE" w:rsidRPr="006013EE" w:rsidRDefault="006013EE" w:rsidP="006013EE">
            <w:r w:rsidRPr="006013EE">
              <w:t xml:space="preserve">Luciano </w:t>
            </w:r>
            <w:proofErr w:type="spellStart"/>
            <w:r w:rsidRPr="006013EE">
              <w:t>Narezi</w:t>
            </w:r>
            <w:proofErr w:type="spellEnd"/>
            <w:r w:rsidRPr="006013EE">
              <w:t xml:space="preserve"> de Brito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B09E5" w14:textId="4BE25EB9" w:rsidR="006013EE" w:rsidRPr="006013EE" w:rsidRDefault="004C0F48" w:rsidP="006013EE"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7834A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47358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9B90F" w14:textId="77777777" w:rsidR="006013EE" w:rsidRPr="006013EE" w:rsidRDefault="006013EE" w:rsidP="006013EE"/>
        </w:tc>
      </w:tr>
      <w:tr w:rsidR="006013EE" w:rsidRPr="006013EE" w14:paraId="7B450810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2330F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B75D" w14:textId="77777777" w:rsidR="006013EE" w:rsidRPr="006013EE" w:rsidRDefault="006013EE" w:rsidP="006013EE">
            <w:r w:rsidRPr="006013EE">
              <w:t>Rafael Leandro Rodrigues dos Santos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060CC" w14:textId="4658B034" w:rsidR="006013EE" w:rsidRPr="006013EE" w:rsidRDefault="004C0F48" w:rsidP="006013EE"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E4F2B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01563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5EF7" w14:textId="77777777" w:rsidR="006013EE" w:rsidRPr="006013EE" w:rsidRDefault="006013EE" w:rsidP="006013EE"/>
        </w:tc>
      </w:tr>
      <w:tr w:rsidR="006013EE" w:rsidRPr="006013EE" w14:paraId="1CC533F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41F4" w14:textId="77777777" w:rsidR="006013EE" w:rsidRPr="006013EE" w:rsidRDefault="006013EE" w:rsidP="006013EE">
            <w:r w:rsidRPr="006013EE">
              <w:t>Conselheiro (a) Suplente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F618" w14:textId="77777777" w:rsidR="006013EE" w:rsidRPr="006013EE" w:rsidRDefault="006013EE" w:rsidP="006013EE">
            <w:r w:rsidRPr="006013EE">
              <w:t>Gisele Oliveira Maia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E95C" w14:textId="536CA24A" w:rsidR="006013EE" w:rsidRPr="006013EE" w:rsidRDefault="004C0F48" w:rsidP="006013EE"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B44F6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189B4" w14:textId="77777777" w:rsidR="006013EE" w:rsidRPr="006013EE" w:rsidRDefault="006013EE" w:rsidP="006013EE"/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C8D4A" w14:textId="77777777" w:rsidR="006013EE" w:rsidRPr="006013EE" w:rsidRDefault="006013EE" w:rsidP="006013EE"/>
        </w:tc>
      </w:tr>
    </w:tbl>
    <w:p w14:paraId="54683E29" w14:textId="77777777" w:rsidR="006013EE" w:rsidRPr="006013EE" w:rsidRDefault="006013EE" w:rsidP="006013EE"/>
    <w:tbl>
      <w:tblPr>
        <w:tblW w:w="90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6013EE" w:rsidRPr="006013EE" w14:paraId="36E03B0C" w14:textId="77777777" w:rsidTr="006013EE">
        <w:trPr>
          <w:tblCellSpacing w:w="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3E258F26" w14:textId="77777777" w:rsidR="006013EE" w:rsidRPr="006013EE" w:rsidRDefault="006013EE" w:rsidP="006013EE">
            <w:r w:rsidRPr="006013EE">
              <w:rPr>
                <w:b/>
                <w:bCs/>
              </w:rPr>
              <w:t>Histórico da votação:</w:t>
            </w:r>
          </w:p>
          <w:p w14:paraId="41F17FFE" w14:textId="6BCB464E" w:rsidR="006013EE" w:rsidRPr="006013EE" w:rsidRDefault="006013EE" w:rsidP="00984D2C">
            <w:r w:rsidRPr="006013EE">
              <w:rPr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  <w:r w:rsidRPr="006013EE">
              <w:rPr>
                <w:b/>
                <w:bCs/>
              </w:rPr>
              <w:t xml:space="preserve">ª REUNIÃO PLENÁRIA ORDINÁRIA </w:t>
            </w:r>
            <w:r w:rsidRPr="006013EE">
              <w:br/>
            </w:r>
            <w:r w:rsidRPr="006013EE">
              <w:rPr>
                <w:b/>
                <w:bCs/>
              </w:rPr>
              <w:t>Data:</w:t>
            </w:r>
            <w:r w:rsidRPr="006013EE">
              <w:t xml:space="preserve"> </w:t>
            </w:r>
            <w:r>
              <w:t>20/07</w:t>
            </w:r>
            <w:r w:rsidRPr="006013EE">
              <w:t>/2024</w:t>
            </w:r>
            <w:r w:rsidRPr="006013EE">
              <w:br/>
            </w:r>
            <w:r w:rsidRPr="006013EE">
              <w:rPr>
                <w:b/>
                <w:bCs/>
              </w:rPr>
              <w:t>Matéria em votação:</w:t>
            </w:r>
            <w:r w:rsidRPr="006013EE">
              <w:t xml:space="preserve"> </w:t>
            </w:r>
            <w:r w:rsidR="007C7616" w:rsidRPr="00600141">
              <w:rPr>
                <w:rFonts w:ascii="Calibri" w:hAnsi="Calibri" w:cs="Calibri"/>
                <w:color w:val="000000"/>
              </w:rPr>
              <w:t>CRIAÇÃO DO CARGO DE “COORDENAÇÃO FINANCEIRA</w:t>
            </w:r>
            <w:r w:rsidRPr="006013EE">
              <w:br/>
            </w:r>
            <w:r w:rsidRPr="006013EE">
              <w:rPr>
                <w:b/>
                <w:bCs/>
              </w:rPr>
              <w:t>Resultado da votação: Sim</w:t>
            </w:r>
            <w:r w:rsidRPr="006013EE">
              <w:t xml:space="preserve"> (0</w:t>
            </w:r>
            <w:r>
              <w:t>0</w:t>
            </w:r>
            <w:r w:rsidRPr="006013EE">
              <w:t xml:space="preserve">) </w:t>
            </w:r>
            <w:r w:rsidRPr="006013EE">
              <w:rPr>
                <w:b/>
                <w:bCs/>
              </w:rPr>
              <w:t>Não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Abstenções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Ausências</w:t>
            </w:r>
            <w:r w:rsidRPr="006013EE">
              <w:t xml:space="preserve"> (0</w:t>
            </w:r>
            <w:r>
              <w:t>0</w:t>
            </w:r>
            <w:r w:rsidRPr="006013EE">
              <w:t xml:space="preserve">), </w:t>
            </w:r>
            <w:r w:rsidRPr="006013EE">
              <w:rPr>
                <w:b/>
                <w:bCs/>
              </w:rPr>
              <w:t xml:space="preserve">Total </w:t>
            </w:r>
            <w:r w:rsidRPr="006013EE">
              <w:t>(0</w:t>
            </w:r>
            <w:r>
              <w:t>0</w:t>
            </w:r>
            <w:r w:rsidRPr="006013EE">
              <w:t>)</w:t>
            </w:r>
          </w:p>
          <w:p w14:paraId="68C80F49" w14:textId="77777777" w:rsidR="006013EE" w:rsidRPr="006013EE" w:rsidRDefault="006013EE" w:rsidP="006013EE">
            <w:r w:rsidRPr="006013EE">
              <w:rPr>
                <w:b/>
                <w:bCs/>
              </w:rPr>
              <w:t xml:space="preserve">Impedimento/suspeição: </w:t>
            </w:r>
            <w:r w:rsidRPr="006013EE">
              <w:t>(00)</w:t>
            </w:r>
            <w:r w:rsidRPr="006013EE">
              <w:br/>
            </w:r>
            <w:r w:rsidRPr="006013EE">
              <w:rPr>
                <w:b/>
                <w:bCs/>
              </w:rPr>
              <w:t>Ocorrências</w:t>
            </w:r>
            <w:r w:rsidRPr="006013EE">
              <w:t xml:space="preserve">: </w:t>
            </w:r>
          </w:p>
          <w:p w14:paraId="5DFF3F74" w14:textId="77777777" w:rsidR="006013EE" w:rsidRPr="006013EE" w:rsidRDefault="006013EE" w:rsidP="006013EE">
            <w:r w:rsidRPr="006013EE">
              <w:rPr>
                <w:b/>
                <w:bCs/>
              </w:rPr>
              <w:t>Condução dos trabalhos (Presidente CAU/MT):</w:t>
            </w:r>
            <w:r w:rsidRPr="006013EE">
              <w:t xml:space="preserve"> Elisângela Fernandes Bokorni</w:t>
            </w:r>
            <w:r w:rsidRPr="006013EE">
              <w:br/>
            </w:r>
            <w:r w:rsidRPr="006013EE">
              <w:rPr>
                <w:b/>
                <w:bCs/>
              </w:rPr>
              <w:t xml:space="preserve">Assessoria Técnica: </w:t>
            </w:r>
            <w:r w:rsidRPr="006013EE">
              <w:t xml:space="preserve">Thatielle Badini Carvalho dos Santos </w:t>
            </w:r>
          </w:p>
          <w:p w14:paraId="2432407A" w14:textId="77777777" w:rsidR="006013EE" w:rsidRPr="006013EE" w:rsidRDefault="006013EE" w:rsidP="006013EE"/>
        </w:tc>
      </w:tr>
    </w:tbl>
    <w:p w14:paraId="53461413" w14:textId="77777777" w:rsidR="006013EE" w:rsidRPr="006013EE" w:rsidRDefault="006013EE" w:rsidP="006013EE"/>
    <w:p w14:paraId="5C952A61" w14:textId="77777777" w:rsidR="004452BF" w:rsidRDefault="004452BF"/>
    <w:p w14:paraId="301ED089" w14:textId="77777777" w:rsidR="004452BF" w:rsidRDefault="004452BF"/>
    <w:p w14:paraId="2226C273" w14:textId="77777777" w:rsidR="004452BF" w:rsidRDefault="004452BF"/>
    <w:p w14:paraId="155A4EC9" w14:textId="77777777" w:rsidR="004452BF" w:rsidRDefault="004452BF"/>
    <w:sectPr w:rsidR="004452BF" w:rsidSect="006013EE">
      <w:headerReference w:type="default" r:id="rId8"/>
      <w:footerReference w:type="default" r:id="rId9"/>
      <w:type w:val="continuous"/>
      <w:pgSz w:w="11900" w:h="16840" w:code="9"/>
      <w:pgMar w:top="1599" w:right="560" w:bottom="998" w:left="851" w:header="0" w:footer="8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14C2" w14:textId="77777777" w:rsidR="006013EE" w:rsidRDefault="006013EE" w:rsidP="006013EE">
      <w:pPr>
        <w:spacing w:after="0" w:line="240" w:lineRule="auto"/>
      </w:pPr>
      <w:r>
        <w:separator/>
      </w:r>
    </w:p>
  </w:endnote>
  <w:endnote w:type="continuationSeparator" w:id="0">
    <w:p w14:paraId="52FF9736" w14:textId="77777777" w:rsidR="006013EE" w:rsidRDefault="006013EE" w:rsidP="0060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6F3C" w14:textId="5967E1A1" w:rsidR="006013EE" w:rsidRDefault="006013EE">
    <w:pPr>
      <w:pStyle w:val="Rodap"/>
    </w:pPr>
    <w:r>
      <w:rPr>
        <w:noProof/>
      </w:rPr>
      <w:drawing>
        <wp:inline distT="0" distB="0" distL="0" distR="0" wp14:anchorId="0147D53A" wp14:editId="11FA7C9D">
          <wp:extent cx="6660515" cy="641350"/>
          <wp:effectExtent l="0" t="0" r="0" b="0"/>
          <wp:docPr id="15132147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14744" name="Imagem 1513214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51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17239" w14:textId="77777777" w:rsidR="006013EE" w:rsidRDefault="006013EE" w:rsidP="006013EE">
      <w:pPr>
        <w:spacing w:after="0" w:line="240" w:lineRule="auto"/>
      </w:pPr>
      <w:r>
        <w:separator/>
      </w:r>
    </w:p>
  </w:footnote>
  <w:footnote w:type="continuationSeparator" w:id="0">
    <w:p w14:paraId="28C26B4B" w14:textId="77777777" w:rsidR="006013EE" w:rsidRDefault="006013EE" w:rsidP="0060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E448" w14:textId="741D3A8E" w:rsidR="006013EE" w:rsidRDefault="006013E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C51FF" wp14:editId="6A11B55B">
          <wp:simplePos x="0" y="0"/>
          <wp:positionH relativeFrom="column">
            <wp:posOffset>143124</wp:posOffset>
          </wp:positionH>
          <wp:positionV relativeFrom="paragraph">
            <wp:posOffset>182880</wp:posOffset>
          </wp:positionV>
          <wp:extent cx="6336792" cy="694944"/>
          <wp:effectExtent l="0" t="0" r="0" b="0"/>
          <wp:wrapNone/>
          <wp:docPr id="10534824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482465" name="Imagem 1053482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792" cy="694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81E16"/>
    <w:multiLevelType w:val="hybridMultilevel"/>
    <w:tmpl w:val="24181A3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6E30"/>
    <w:multiLevelType w:val="multilevel"/>
    <w:tmpl w:val="E288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A0F65"/>
    <w:multiLevelType w:val="hybridMultilevel"/>
    <w:tmpl w:val="D21E7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E05BE"/>
    <w:multiLevelType w:val="hybridMultilevel"/>
    <w:tmpl w:val="248A4B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4BA9"/>
    <w:multiLevelType w:val="multilevel"/>
    <w:tmpl w:val="EE82A3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5" w15:restartNumberingAfterBreak="0">
    <w:nsid w:val="28A034DE"/>
    <w:multiLevelType w:val="multilevel"/>
    <w:tmpl w:val="DC4A927A"/>
    <w:lvl w:ilvl="0">
      <w:start w:val="1"/>
      <w:numFmt w:val="upperRoman"/>
      <w:lvlText w:val="%1"/>
      <w:lvlJc w:val="left"/>
      <w:pPr>
        <w:ind w:left="215" w:hanging="116"/>
      </w:pPr>
      <w:rPr>
        <w:rFonts w:ascii="Calibri" w:eastAsia="Calibri" w:hAnsi="Calibri" w:cs="Calibri" w:hint="default"/>
        <w:spacing w:val="-3"/>
        <w:sz w:val="24"/>
        <w:szCs w:val="24"/>
        <w:lang w:val="pt-BR" w:eastAsia="pt-BR" w:bidi="pt-BR"/>
      </w:rPr>
    </w:lvl>
    <w:lvl w:ilvl="1">
      <w:numFmt w:val="bullet"/>
      <w:lvlText w:val="•"/>
      <w:lvlJc w:val="left"/>
      <w:pPr>
        <w:ind w:left="1169" w:hanging="116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119" w:hanging="11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069" w:hanging="11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19" w:hanging="11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69" w:hanging="11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19" w:hanging="11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69" w:hanging="11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819" w:hanging="116"/>
      </w:pPr>
      <w:rPr>
        <w:rFonts w:hint="default"/>
        <w:lang w:val="pt-BR" w:eastAsia="pt-BR" w:bidi="pt-BR"/>
      </w:rPr>
    </w:lvl>
  </w:abstractNum>
  <w:abstractNum w:abstractNumId="6" w15:restartNumberingAfterBreak="0">
    <w:nsid w:val="29695682"/>
    <w:multiLevelType w:val="hybridMultilevel"/>
    <w:tmpl w:val="EC8A2CF8"/>
    <w:lvl w:ilvl="0" w:tplc="C17C5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937EE2"/>
    <w:multiLevelType w:val="hybridMultilevel"/>
    <w:tmpl w:val="57F82F02"/>
    <w:lvl w:ilvl="0" w:tplc="CAF0FD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2763E5"/>
    <w:multiLevelType w:val="hybridMultilevel"/>
    <w:tmpl w:val="399C8C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25A4D"/>
    <w:multiLevelType w:val="multilevel"/>
    <w:tmpl w:val="EA2400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3566DE"/>
    <w:multiLevelType w:val="multilevel"/>
    <w:tmpl w:val="558EC17A"/>
    <w:lvl w:ilvl="0">
      <w:start w:val="2"/>
      <w:numFmt w:val="upperRoman"/>
      <w:lvlText w:val="%1-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7A2602D"/>
    <w:multiLevelType w:val="hybridMultilevel"/>
    <w:tmpl w:val="D7AC656A"/>
    <w:lvl w:ilvl="0" w:tplc="F8045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687826">
    <w:abstractNumId w:val="1"/>
  </w:num>
  <w:num w:numId="2" w16cid:durableId="1693872457">
    <w:abstractNumId w:val="4"/>
  </w:num>
  <w:num w:numId="3" w16cid:durableId="341517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4783547">
    <w:abstractNumId w:val="5"/>
  </w:num>
  <w:num w:numId="5" w16cid:durableId="747653800">
    <w:abstractNumId w:val="10"/>
  </w:num>
  <w:num w:numId="6" w16cid:durableId="592710409">
    <w:abstractNumId w:val="11"/>
  </w:num>
  <w:num w:numId="7" w16cid:durableId="1302072787">
    <w:abstractNumId w:val="8"/>
  </w:num>
  <w:num w:numId="8" w16cid:durableId="490416142">
    <w:abstractNumId w:val="9"/>
  </w:num>
  <w:num w:numId="9" w16cid:durableId="1104419314">
    <w:abstractNumId w:val="3"/>
  </w:num>
  <w:num w:numId="10" w16cid:durableId="584000519">
    <w:abstractNumId w:val="6"/>
  </w:num>
  <w:num w:numId="11" w16cid:durableId="671762031">
    <w:abstractNumId w:val="7"/>
  </w:num>
  <w:num w:numId="12" w16cid:durableId="196800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EE"/>
    <w:rsid w:val="00016CDD"/>
    <w:rsid w:val="00087C88"/>
    <w:rsid w:val="00151F02"/>
    <w:rsid w:val="001C0457"/>
    <w:rsid w:val="00217E25"/>
    <w:rsid w:val="00266AA2"/>
    <w:rsid w:val="004452BF"/>
    <w:rsid w:val="00461044"/>
    <w:rsid w:val="004A3BB8"/>
    <w:rsid w:val="004C0F48"/>
    <w:rsid w:val="004E64E9"/>
    <w:rsid w:val="004F057B"/>
    <w:rsid w:val="00545A8E"/>
    <w:rsid w:val="005843FA"/>
    <w:rsid w:val="005D7BCA"/>
    <w:rsid w:val="005E1931"/>
    <w:rsid w:val="00600141"/>
    <w:rsid w:val="006013EE"/>
    <w:rsid w:val="0060385E"/>
    <w:rsid w:val="00691882"/>
    <w:rsid w:val="00700E86"/>
    <w:rsid w:val="0078727A"/>
    <w:rsid w:val="00796332"/>
    <w:rsid w:val="007C2952"/>
    <w:rsid w:val="007C7616"/>
    <w:rsid w:val="0082303D"/>
    <w:rsid w:val="008E041E"/>
    <w:rsid w:val="009131AF"/>
    <w:rsid w:val="009455FB"/>
    <w:rsid w:val="00947D66"/>
    <w:rsid w:val="00984D2C"/>
    <w:rsid w:val="009C05C8"/>
    <w:rsid w:val="00AE643B"/>
    <w:rsid w:val="00BC2908"/>
    <w:rsid w:val="00C57A46"/>
    <w:rsid w:val="00CA1205"/>
    <w:rsid w:val="00CB0C8E"/>
    <w:rsid w:val="00CE4339"/>
    <w:rsid w:val="00D11DF7"/>
    <w:rsid w:val="00D4358C"/>
    <w:rsid w:val="00EE56F7"/>
    <w:rsid w:val="00F23BBF"/>
    <w:rsid w:val="00FA0C29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8D5EB"/>
  <w15:chartTrackingRefBased/>
  <w15:docId w15:val="{715B9BD7-FBA8-4C47-B6F9-61C1CC32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6013EE"/>
  </w:style>
  <w:style w:type="paragraph" w:styleId="Cabealho">
    <w:name w:val="header"/>
    <w:basedOn w:val="Normal"/>
    <w:link w:val="Cabealho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3EE"/>
  </w:style>
  <w:style w:type="paragraph" w:styleId="Rodap">
    <w:name w:val="footer"/>
    <w:basedOn w:val="Normal"/>
    <w:link w:val="Rodap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3EE"/>
  </w:style>
  <w:style w:type="paragraph" w:styleId="PargrafodaLista">
    <w:name w:val="List Paragraph"/>
    <w:basedOn w:val="Normal"/>
    <w:uiPriority w:val="1"/>
    <w:qFormat/>
    <w:rsid w:val="00545A8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E433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433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5E19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E1931"/>
    <w:rPr>
      <w:rFonts w:ascii="Arial" w:eastAsia="Arial" w:hAnsi="Arial" w:cs="Arial"/>
      <w:kern w:val="0"/>
      <w14:ligatures w14:val="none"/>
    </w:rPr>
  </w:style>
  <w:style w:type="table" w:styleId="Tabelacomgrade">
    <w:name w:val="Table Grid"/>
    <w:basedOn w:val="Tabelanormal"/>
    <w:uiPriority w:val="39"/>
    <w:rsid w:val="005E19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i.caubr.gov.br/sei/controlador.php?acao=procedimento_trabalhar&amp;acao_origem=procedimento_controlar&amp;acao_retorno=procedimento_controlar&amp;id_procedimento=302610&amp;infra_sistema=100000100&amp;infra_unidade_atual=110001757&amp;infra_hash=6a50e977afa34401299d8ed30c18e575fdf584849da484888a6c399be0644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Thatielle Badini</dc:creator>
  <cp:keywords/>
  <dc:description/>
  <cp:lastModifiedBy>Thatielle Badini</cp:lastModifiedBy>
  <cp:revision>5</cp:revision>
  <cp:lastPrinted>2024-07-20T16:28:00Z</cp:lastPrinted>
  <dcterms:created xsi:type="dcterms:W3CDTF">2024-07-20T12:48:00Z</dcterms:created>
  <dcterms:modified xsi:type="dcterms:W3CDTF">2024-07-20T16:41:00Z</dcterms:modified>
</cp:coreProperties>
</file>