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8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6516"/>
      </w:tblGrid>
      <w:tr w:rsidR="006013EE" w:rsidRPr="006013EE" w14:paraId="1B7BC58E" w14:textId="77777777" w:rsidTr="006013EE">
        <w:trPr>
          <w:trHeight w:val="285"/>
        </w:trPr>
        <w:tc>
          <w:tcPr>
            <w:tcW w:w="3102" w:type="dxa"/>
            <w:tcBorders>
              <w:top w:val="single" w:sz="6" w:space="0" w:color="7F7F7F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E88C1A" w14:textId="77777777" w:rsidR="006013EE" w:rsidRPr="006013EE" w:rsidRDefault="006013EE" w:rsidP="006013EE">
            <w:r w:rsidRPr="006013EE">
              <w:t>PROCESSO</w:t>
            </w:r>
          </w:p>
        </w:tc>
        <w:tc>
          <w:tcPr>
            <w:tcW w:w="651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853A207" w14:textId="33D81937" w:rsidR="006013EE" w:rsidRPr="006013EE" w:rsidRDefault="00FD2F64" w:rsidP="006013EE">
            <w:r w:rsidRPr="00FD2F64">
              <w:t>00164.000266/2024-65</w:t>
            </w:r>
          </w:p>
        </w:tc>
      </w:tr>
      <w:tr w:rsidR="006013EE" w:rsidRPr="006013EE" w14:paraId="1A3C2BA8" w14:textId="77777777" w:rsidTr="006013EE">
        <w:trPr>
          <w:trHeight w:val="285"/>
        </w:trPr>
        <w:tc>
          <w:tcPr>
            <w:tcW w:w="3102" w:type="dxa"/>
            <w:tcBorders>
              <w:top w:val="nil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569859" w14:textId="77777777" w:rsidR="006013EE" w:rsidRPr="006013EE" w:rsidRDefault="006013EE" w:rsidP="006013EE">
            <w:r w:rsidRPr="006013EE">
              <w:t>INTERESSADO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31F7E46" w14:textId="77777777" w:rsidR="006013EE" w:rsidRPr="006013EE" w:rsidRDefault="006013EE" w:rsidP="006013EE">
            <w:r w:rsidRPr="006013EE">
              <w:t>CAU/MT</w:t>
            </w:r>
          </w:p>
        </w:tc>
      </w:tr>
      <w:tr w:rsidR="006013EE" w:rsidRPr="006013EE" w14:paraId="139946C6" w14:textId="77777777" w:rsidTr="006013EE">
        <w:trPr>
          <w:trHeight w:val="285"/>
        </w:trPr>
        <w:tc>
          <w:tcPr>
            <w:tcW w:w="3102" w:type="dxa"/>
            <w:tcBorders>
              <w:top w:val="nil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16398FC" w14:textId="77777777" w:rsidR="006013EE" w:rsidRPr="006013EE" w:rsidRDefault="006013EE" w:rsidP="006013EE">
            <w:pPr>
              <w:ind w:firstLine="142"/>
            </w:pPr>
            <w:r w:rsidRPr="006013EE">
              <w:t>ASSUNTO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F0C3EE" w14:textId="47C47ECA" w:rsidR="006013EE" w:rsidRPr="006013EE" w:rsidRDefault="00947D66" w:rsidP="00F23BBF">
            <w:pPr>
              <w:jc w:val="both"/>
            </w:pPr>
            <w:r w:rsidRPr="00947D66">
              <w:rPr>
                <w:rFonts w:ascii="Calibri" w:hAnsi="Calibri" w:cs="Calibri"/>
                <w:color w:val="000000"/>
              </w:rPr>
              <w:t>CARTA AOS CANDIDATOS ÀS ELEIÇÕES ÀS PREFEITURAS MUNICIPAIS</w:t>
            </w:r>
          </w:p>
        </w:tc>
      </w:tr>
    </w:tbl>
    <w:p w14:paraId="7A3CCE14" w14:textId="77777777" w:rsidR="006013EE" w:rsidRPr="006013EE" w:rsidRDefault="006013EE" w:rsidP="006013EE">
      <w:pPr>
        <w:ind w:firstLine="142"/>
      </w:pPr>
    </w:p>
    <w:tbl>
      <w:tblPr>
        <w:tblW w:w="9618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8"/>
      </w:tblGrid>
      <w:tr w:rsidR="006013EE" w:rsidRPr="006013EE" w14:paraId="5C49549F" w14:textId="77777777" w:rsidTr="006013EE">
        <w:trPr>
          <w:trHeight w:val="285"/>
        </w:trPr>
        <w:tc>
          <w:tcPr>
            <w:tcW w:w="961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9BABF4B" w14:textId="316F793E" w:rsidR="006013EE" w:rsidRPr="006013EE" w:rsidRDefault="006013EE" w:rsidP="006013EE">
            <w:pPr>
              <w:ind w:firstLine="142"/>
              <w:jc w:val="center"/>
            </w:pPr>
            <w:r w:rsidRPr="006013EE">
              <w:rPr>
                <w:b/>
                <w:bCs/>
              </w:rPr>
              <w:t>DELIBERAÇÃO PLENÁRIA DPOMT Nº 0150-</w:t>
            </w:r>
            <w:r w:rsidR="005843FA">
              <w:rPr>
                <w:b/>
                <w:bCs/>
              </w:rPr>
              <w:t>1</w:t>
            </w:r>
            <w:r w:rsidR="00FD2F64">
              <w:rPr>
                <w:b/>
                <w:bCs/>
              </w:rPr>
              <w:t>1</w:t>
            </w:r>
            <w:r w:rsidRPr="006013EE">
              <w:rPr>
                <w:b/>
                <w:bCs/>
              </w:rPr>
              <w:t>/2024 – PLEN – CAU/MT</w:t>
            </w:r>
          </w:p>
        </w:tc>
      </w:tr>
    </w:tbl>
    <w:p w14:paraId="04403055" w14:textId="77777777" w:rsidR="006013EE" w:rsidRDefault="006013EE" w:rsidP="006013EE">
      <w:pPr>
        <w:ind w:firstLine="142"/>
      </w:pPr>
    </w:p>
    <w:p w14:paraId="2D8AD4D1" w14:textId="69828449" w:rsidR="006013EE" w:rsidRDefault="006013EE" w:rsidP="006013EE">
      <w:pPr>
        <w:ind w:left="426" w:right="486"/>
        <w:jc w:val="both"/>
      </w:pPr>
      <w:r w:rsidRPr="006013EE">
        <w:t xml:space="preserve">O PLENÁRIO DO CONSELHO DE ARQUITETURA E URBANISMO DE MATO GROSSO – CAU/MT no exercício das competências e prerrogativas de que trata os artigos 29 e 30 do Regimento Interno do CAU/MT, reunido ordinariamente de </w:t>
      </w:r>
      <w:r>
        <w:t xml:space="preserve">forma presencial na sede do CAU/MT, </w:t>
      </w:r>
      <w:r w:rsidRPr="006013EE">
        <w:t xml:space="preserve">no dia </w:t>
      </w:r>
      <w:r>
        <w:t xml:space="preserve">20 de julho </w:t>
      </w:r>
      <w:r w:rsidRPr="006013EE">
        <w:t xml:space="preserve">de 2024, após análise do assunto em epígrafe, e </w:t>
      </w:r>
    </w:p>
    <w:p w14:paraId="50015032" w14:textId="47517DAE" w:rsidR="00947D66" w:rsidRPr="00947D66" w:rsidRDefault="00947D66" w:rsidP="00947D66">
      <w:pPr>
        <w:spacing w:after="0"/>
        <w:ind w:left="426" w:right="486"/>
        <w:jc w:val="both"/>
      </w:pPr>
      <w:r>
        <w:t>Con</w:t>
      </w:r>
      <w:r w:rsidRPr="00947D66">
        <w:t>siderando que o artigo 98, incisos IV e V do Regimento Interno do CAU/MT estabelecem que: “Para cumprir a finalidade de zelar pelo planejamento territorial, defender a participação dos arquitetos e urbanistas na gestão urbana e ambiental, e estimular a produção da Arquitetura e Urbanismo como política de Estado, competirá à Comissão Especial de Política Urbana e Ambiental do CAU/MT, no âmbito de sua competência: IV – propor, apreciar e deliberar sobre diretrizes para implementação de ações visando ao aperfeiçoamento da política urbana e ambiental no Estado de Mato Grosso; V – propor, apreciar e deliberar sobre diretrizes e ações para difusão e valorização de política urbana e ambiental, em Mato Grosso;”</w:t>
      </w:r>
    </w:p>
    <w:p w14:paraId="5D6E683A" w14:textId="77777777" w:rsidR="00947D66" w:rsidRPr="00947D66" w:rsidRDefault="00947D66" w:rsidP="00947D66">
      <w:pPr>
        <w:spacing w:after="0"/>
        <w:ind w:left="426" w:right="486"/>
        <w:jc w:val="both"/>
      </w:pPr>
      <w:r w:rsidRPr="00947D66">
        <w:t> </w:t>
      </w:r>
    </w:p>
    <w:p w14:paraId="6FA15FA5" w14:textId="0E91BE49" w:rsidR="00947D66" w:rsidRPr="00947D66" w:rsidRDefault="00947D66" w:rsidP="00947D66">
      <w:pPr>
        <w:spacing w:after="0"/>
        <w:ind w:left="426" w:right="486"/>
        <w:jc w:val="both"/>
      </w:pPr>
      <w:r w:rsidRPr="00947D66">
        <w:t>Considerando o Plano de Trabalho 2024 elaborado pela CEPUA-CAU/MT</w:t>
      </w:r>
      <w:r>
        <w:t>, bem como, a Deliberação n.º 84/2024 CEPUA CAU/MT, de 18 de julho de 2024.</w:t>
      </w:r>
    </w:p>
    <w:p w14:paraId="7429868F" w14:textId="77777777" w:rsidR="00151F02" w:rsidRPr="00151F02" w:rsidRDefault="00151F02" w:rsidP="00947D66">
      <w:pPr>
        <w:spacing w:after="0"/>
        <w:ind w:left="426" w:right="486"/>
        <w:jc w:val="both"/>
        <w:rPr>
          <w:i/>
          <w:iCs/>
        </w:rPr>
      </w:pPr>
    </w:p>
    <w:p w14:paraId="6C437626" w14:textId="019492A7" w:rsidR="006013EE" w:rsidRPr="006013EE" w:rsidRDefault="006013EE" w:rsidP="006013EE">
      <w:pPr>
        <w:ind w:left="426" w:right="486"/>
        <w:jc w:val="both"/>
      </w:pPr>
      <w:r w:rsidRPr="006013EE">
        <w:rPr>
          <w:b/>
          <w:bCs/>
        </w:rPr>
        <w:t>DELIBERA:</w:t>
      </w:r>
    </w:p>
    <w:p w14:paraId="4EEA08EF" w14:textId="75DC08ED" w:rsidR="00947D66" w:rsidRDefault="00151F02" w:rsidP="00947D66">
      <w:pPr>
        <w:pStyle w:val="PargrafodaLista"/>
        <w:numPr>
          <w:ilvl w:val="0"/>
          <w:numId w:val="2"/>
        </w:numPr>
        <w:spacing w:after="0"/>
        <w:ind w:right="486"/>
        <w:jc w:val="both"/>
      </w:pPr>
      <w:r>
        <w:t xml:space="preserve">Aprovar </w:t>
      </w:r>
      <w:r w:rsidR="005E1931">
        <w:t xml:space="preserve">a </w:t>
      </w:r>
      <w:r w:rsidR="00947D66">
        <w:t>Deliberação n.º 84/2024 CEPUA CAU/MT, de 18 de julho de 2024, conforme segue:</w:t>
      </w:r>
    </w:p>
    <w:p w14:paraId="225F5EB5" w14:textId="77777777" w:rsidR="00947D66" w:rsidRDefault="00947D66" w:rsidP="00947D66">
      <w:pPr>
        <w:spacing w:after="0"/>
        <w:ind w:right="486"/>
        <w:jc w:val="both"/>
      </w:pPr>
    </w:p>
    <w:p w14:paraId="41C7D780" w14:textId="4E37F35B" w:rsidR="00947D66" w:rsidRPr="00947D66" w:rsidRDefault="00947D66" w:rsidP="00947D66">
      <w:pPr>
        <w:pStyle w:val="PargrafodaLista"/>
        <w:numPr>
          <w:ilvl w:val="0"/>
          <w:numId w:val="9"/>
        </w:numPr>
        <w:spacing w:after="0"/>
        <w:ind w:right="486"/>
        <w:jc w:val="both"/>
      </w:pPr>
      <w:r w:rsidRPr="00947D66">
        <w:t>Aprovar que a entrega das Cartas aos candidatos aos Prefeitos Municipais se dê pelos Conselheiros Titulares e Suplentes do CAU/MT, agentes de fiscalização e Assessor Institucional e Parlamentar.</w:t>
      </w:r>
    </w:p>
    <w:p w14:paraId="2AA30E5C" w14:textId="77777777" w:rsidR="00947D66" w:rsidRPr="00947D66" w:rsidRDefault="00947D66" w:rsidP="00947D66">
      <w:pPr>
        <w:spacing w:after="0"/>
        <w:ind w:right="486"/>
        <w:jc w:val="both"/>
      </w:pPr>
      <w:r w:rsidRPr="00947D66">
        <w:t> </w:t>
      </w:r>
    </w:p>
    <w:p w14:paraId="38362B87" w14:textId="6C11671E" w:rsidR="00947D66" w:rsidRDefault="00947D66" w:rsidP="00947D66">
      <w:pPr>
        <w:pStyle w:val="PargrafodaLista"/>
        <w:numPr>
          <w:ilvl w:val="0"/>
          <w:numId w:val="9"/>
        </w:numPr>
        <w:spacing w:after="0" w:line="240" w:lineRule="auto"/>
        <w:ind w:right="486"/>
        <w:jc w:val="both"/>
      </w:pPr>
      <w:r w:rsidRPr="00947D66">
        <w:t> Solicitar que os Conselheiros Titulares e Suplentes do CAU/MT, no prazo de 07 (sete) dias, elaborem um planejamento de rota das cidades em que possam se deslocar, remetendo-o ao Coordenador da CEPUA-CAU/MT para conhecimento, alteração e aprovação</w:t>
      </w:r>
      <w:r>
        <w:t xml:space="preserve"> e à </w:t>
      </w:r>
      <w:r w:rsidRPr="00947D66">
        <w:t>Presidência do CAU/MT para análise e aprovação dos custos de deslocamento.</w:t>
      </w:r>
    </w:p>
    <w:p w14:paraId="0E84E9D9" w14:textId="77777777" w:rsidR="00947D66" w:rsidRDefault="00947D66" w:rsidP="00947D66">
      <w:pPr>
        <w:pStyle w:val="PargrafodaLista"/>
        <w:spacing w:line="240" w:lineRule="auto"/>
      </w:pPr>
    </w:p>
    <w:p w14:paraId="77C1EC62" w14:textId="2EA97C7C" w:rsidR="00545A8E" w:rsidRDefault="00545A8E" w:rsidP="004452BF">
      <w:pPr>
        <w:pStyle w:val="PargrafodaLista"/>
        <w:numPr>
          <w:ilvl w:val="0"/>
          <w:numId w:val="2"/>
        </w:numPr>
        <w:ind w:right="486"/>
        <w:jc w:val="both"/>
      </w:pPr>
      <w:r w:rsidRPr="00545A8E">
        <w:t>Encaminhar esta deliberação para publicação no sítio eletrônico do CAU</w:t>
      </w:r>
      <w:r>
        <w:t>/MT</w:t>
      </w:r>
      <w:r w:rsidRPr="00545A8E">
        <w:t>.</w:t>
      </w:r>
    </w:p>
    <w:p w14:paraId="4EAF174D" w14:textId="006D1A4D" w:rsidR="00545A8E" w:rsidRDefault="00545A8E" w:rsidP="004452BF">
      <w:pPr>
        <w:pStyle w:val="PargrafodaLista"/>
        <w:numPr>
          <w:ilvl w:val="0"/>
          <w:numId w:val="2"/>
        </w:numPr>
        <w:ind w:right="486"/>
        <w:jc w:val="both"/>
      </w:pPr>
      <w:r w:rsidRPr="00545A8E">
        <w:t xml:space="preserve"> </w:t>
      </w:r>
      <w:r>
        <w:t>Esta Deliberação entra em vigor nesta data.</w:t>
      </w:r>
    </w:p>
    <w:p w14:paraId="49A7472D" w14:textId="77777777" w:rsidR="00E51687" w:rsidRDefault="00E51687" w:rsidP="00E51687">
      <w:pPr>
        <w:pStyle w:val="PargrafodaLista"/>
        <w:ind w:left="786" w:right="486"/>
        <w:jc w:val="both"/>
        <w:rPr>
          <w:sz w:val="24"/>
          <w:szCs w:val="24"/>
        </w:rPr>
      </w:pPr>
    </w:p>
    <w:p w14:paraId="21BA8636" w14:textId="49D34913" w:rsidR="00E51687" w:rsidRDefault="00E51687" w:rsidP="00E51687">
      <w:pPr>
        <w:pStyle w:val="PargrafodaLista"/>
        <w:ind w:left="786" w:right="486"/>
        <w:jc w:val="both"/>
        <w:rPr>
          <w:b/>
          <w:bCs/>
          <w:sz w:val="24"/>
          <w:szCs w:val="24"/>
        </w:rPr>
      </w:pPr>
      <w:r w:rsidRPr="00E51687">
        <w:rPr>
          <w:sz w:val="24"/>
          <w:szCs w:val="24"/>
        </w:rPr>
        <w:t xml:space="preserve">Aprovado por unanimidade dos membros presentes; </w:t>
      </w:r>
      <w:r w:rsidRPr="00E51687">
        <w:rPr>
          <w:b/>
          <w:bCs/>
          <w:sz w:val="24"/>
          <w:szCs w:val="24"/>
        </w:rPr>
        <w:t>00 votos contrários</w:t>
      </w:r>
      <w:r w:rsidRPr="00E51687">
        <w:rPr>
          <w:sz w:val="24"/>
          <w:szCs w:val="24"/>
        </w:rPr>
        <w:t xml:space="preserve">; </w:t>
      </w:r>
      <w:r w:rsidRPr="00E51687">
        <w:rPr>
          <w:b/>
          <w:bCs/>
          <w:sz w:val="24"/>
          <w:szCs w:val="24"/>
        </w:rPr>
        <w:t>00 abstenções</w:t>
      </w:r>
      <w:r w:rsidRPr="00E51687">
        <w:rPr>
          <w:sz w:val="24"/>
          <w:szCs w:val="24"/>
        </w:rPr>
        <w:t xml:space="preserve"> e </w:t>
      </w:r>
      <w:r w:rsidRPr="00E51687">
        <w:rPr>
          <w:b/>
          <w:bCs/>
          <w:sz w:val="24"/>
          <w:szCs w:val="24"/>
        </w:rPr>
        <w:t>01 ausência da conselheira Ana Flávia Leão Preza.</w:t>
      </w:r>
    </w:p>
    <w:p w14:paraId="50E7A0AB" w14:textId="193CD88B" w:rsidR="006013EE" w:rsidRDefault="006013EE" w:rsidP="006013EE">
      <w:pPr>
        <w:ind w:left="426"/>
        <w:jc w:val="center"/>
      </w:pPr>
      <w:r w:rsidRPr="006013EE">
        <w:t xml:space="preserve">Cuiabá-MT, </w:t>
      </w:r>
      <w:r>
        <w:t>20</w:t>
      </w:r>
      <w:r w:rsidRPr="006013EE">
        <w:t xml:space="preserve"> de </w:t>
      </w:r>
      <w:r>
        <w:t>julho</w:t>
      </w:r>
      <w:r w:rsidRPr="006013EE">
        <w:t xml:space="preserve"> de 2024</w:t>
      </w:r>
    </w:p>
    <w:p w14:paraId="31E73C85" w14:textId="28A57214" w:rsidR="006013EE" w:rsidRPr="006013EE" w:rsidRDefault="006013EE" w:rsidP="006013EE">
      <w:pPr>
        <w:spacing w:after="0" w:line="276" w:lineRule="auto"/>
        <w:ind w:left="426"/>
        <w:jc w:val="center"/>
        <w:rPr>
          <w:b/>
          <w:bCs/>
        </w:rPr>
      </w:pPr>
      <w:r w:rsidRPr="006013EE">
        <w:rPr>
          <w:b/>
          <w:bCs/>
        </w:rPr>
        <w:t>Elisângela Fernandes Bokorni</w:t>
      </w:r>
    </w:p>
    <w:p w14:paraId="49B959B1" w14:textId="16D1D420" w:rsidR="006013EE" w:rsidRPr="006013EE" w:rsidRDefault="006013EE" w:rsidP="006013EE">
      <w:pPr>
        <w:spacing w:after="0" w:line="276" w:lineRule="auto"/>
        <w:ind w:left="426"/>
        <w:jc w:val="center"/>
      </w:pPr>
      <w:r>
        <w:t>Presidente do CAU/MT</w:t>
      </w:r>
    </w:p>
    <w:p w14:paraId="44A89898" w14:textId="29E42F33" w:rsidR="006013EE" w:rsidRPr="00545A8E" w:rsidRDefault="006013EE" w:rsidP="006013EE">
      <w:pPr>
        <w:ind w:left="426"/>
        <w:jc w:val="center"/>
        <w:rPr>
          <w:b/>
          <w:bCs/>
        </w:rPr>
      </w:pPr>
      <w:r w:rsidRPr="00545A8E">
        <w:rPr>
          <w:b/>
          <w:bCs/>
        </w:rPr>
        <w:lastRenderedPageBreak/>
        <w:t>150ª REUNIÃO PLENÁRIA ORDINÁRIA - PLEN CAU/MT</w:t>
      </w:r>
    </w:p>
    <w:p w14:paraId="12F2E221" w14:textId="25B65E8B" w:rsidR="006013EE" w:rsidRPr="006013EE" w:rsidRDefault="006013EE" w:rsidP="006013EE">
      <w:pPr>
        <w:ind w:left="426"/>
        <w:jc w:val="center"/>
      </w:pPr>
      <w:r w:rsidRPr="006013EE">
        <w:t>(</w:t>
      </w:r>
      <w:r>
        <w:t>Presencial</w:t>
      </w:r>
      <w:r w:rsidRPr="006013EE">
        <w:t>)</w:t>
      </w:r>
    </w:p>
    <w:p w14:paraId="0AD9B67A" w14:textId="77777777" w:rsidR="006013EE" w:rsidRPr="006013EE" w:rsidRDefault="006013EE" w:rsidP="006013EE">
      <w:pPr>
        <w:ind w:left="426"/>
        <w:jc w:val="center"/>
      </w:pPr>
      <w:r w:rsidRPr="006013EE">
        <w:rPr>
          <w:b/>
          <w:bCs/>
        </w:rPr>
        <w:t>Folha de Votação</w:t>
      </w:r>
    </w:p>
    <w:tbl>
      <w:tblPr>
        <w:tblW w:w="906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3543"/>
        <w:gridCol w:w="572"/>
        <w:gridCol w:w="546"/>
        <w:gridCol w:w="572"/>
        <w:gridCol w:w="1571"/>
      </w:tblGrid>
      <w:tr w:rsidR="006013EE" w:rsidRPr="006013EE" w14:paraId="4F1D8B92" w14:textId="77777777" w:rsidTr="006013EE">
        <w:trPr>
          <w:tblCellSpacing w:w="0" w:type="dxa"/>
          <w:jc w:val="center"/>
        </w:trPr>
        <w:tc>
          <w:tcPr>
            <w:tcW w:w="22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A196C" w14:textId="77777777" w:rsidR="006013EE" w:rsidRPr="006013EE" w:rsidRDefault="006013EE" w:rsidP="006013EE">
            <w:r w:rsidRPr="006013EE">
              <w:rPr>
                <w:b/>
                <w:bCs/>
              </w:rPr>
              <w:t>Função</w:t>
            </w:r>
          </w:p>
        </w:tc>
        <w:tc>
          <w:tcPr>
            <w:tcW w:w="3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E196E" w14:textId="77777777" w:rsidR="006013EE" w:rsidRPr="006013EE" w:rsidRDefault="006013EE" w:rsidP="006013EE">
            <w:r w:rsidRPr="006013EE">
              <w:rPr>
                <w:b/>
                <w:bCs/>
              </w:rPr>
              <w:t>Conselheiro</w:t>
            </w:r>
          </w:p>
        </w:tc>
        <w:tc>
          <w:tcPr>
            <w:tcW w:w="3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25899" w14:textId="77777777" w:rsidR="006013EE" w:rsidRPr="006013EE" w:rsidRDefault="006013EE" w:rsidP="006013EE">
            <w:r w:rsidRPr="006013EE">
              <w:rPr>
                <w:b/>
                <w:bCs/>
              </w:rPr>
              <w:t>Votação</w:t>
            </w:r>
          </w:p>
        </w:tc>
      </w:tr>
      <w:tr w:rsidR="006013EE" w:rsidRPr="006013EE" w14:paraId="6634A308" w14:textId="77777777" w:rsidTr="006013EE">
        <w:trPr>
          <w:tblCellSpacing w:w="0" w:type="dxa"/>
          <w:jc w:val="center"/>
        </w:trPr>
        <w:tc>
          <w:tcPr>
            <w:tcW w:w="2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03D67" w14:textId="77777777" w:rsidR="006013EE" w:rsidRPr="006013EE" w:rsidRDefault="006013EE" w:rsidP="006013EE"/>
        </w:tc>
        <w:tc>
          <w:tcPr>
            <w:tcW w:w="3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063CC" w14:textId="77777777" w:rsidR="006013EE" w:rsidRPr="006013EE" w:rsidRDefault="006013EE" w:rsidP="006013EE"/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1589D" w14:textId="77777777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Sim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127CB" w14:textId="77777777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Não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08FC1" w14:textId="77777777" w:rsidR="006013EE" w:rsidRPr="006013EE" w:rsidRDefault="006013EE" w:rsidP="006013EE">
            <w:pPr>
              <w:jc w:val="center"/>
            </w:pPr>
            <w:proofErr w:type="spellStart"/>
            <w:r w:rsidRPr="006013EE">
              <w:rPr>
                <w:b/>
                <w:bCs/>
              </w:rPr>
              <w:t>Abst</w:t>
            </w:r>
            <w:proofErr w:type="spellEnd"/>
            <w:r w:rsidRPr="006013EE">
              <w:rPr>
                <w:b/>
                <w:bCs/>
              </w:rPr>
              <w:t>.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7C670" w14:textId="0B40659B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Ausên</w:t>
            </w:r>
            <w:r>
              <w:rPr>
                <w:b/>
                <w:bCs/>
              </w:rPr>
              <w:t>cia</w:t>
            </w:r>
          </w:p>
        </w:tc>
      </w:tr>
      <w:tr w:rsidR="006013EE" w:rsidRPr="006013EE" w14:paraId="4379897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F5CC6" w14:textId="77777777" w:rsidR="006013EE" w:rsidRPr="006013EE" w:rsidRDefault="006013EE" w:rsidP="006013EE">
            <w:r w:rsidRPr="006013EE">
              <w:t>Presidente do CAU/MT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6DCDD" w14:textId="77777777" w:rsidR="006013EE" w:rsidRPr="006013EE" w:rsidRDefault="006013EE" w:rsidP="006013EE">
            <w:r w:rsidRPr="006013EE">
              <w:t>Elisângela Fernandes Bokorni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3E853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46A0F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573E0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B3B94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</w:tr>
      <w:tr w:rsidR="006013EE" w:rsidRPr="006013EE" w14:paraId="626EF5BE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C4964" w14:textId="77777777" w:rsidR="006013EE" w:rsidRPr="006013EE" w:rsidRDefault="006013EE" w:rsidP="00E51687">
            <w:pPr>
              <w:jc w:val="center"/>
            </w:pPr>
            <w:r w:rsidRPr="006013EE">
              <w:t>1º Vice-Presidente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85806" w14:textId="77777777" w:rsidR="006013EE" w:rsidRPr="006013EE" w:rsidRDefault="006013EE" w:rsidP="00E51687">
            <w:pPr>
              <w:jc w:val="center"/>
            </w:pPr>
            <w:r w:rsidRPr="006013EE">
              <w:t>Enodes Soares Ferreira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597B9" w14:textId="2E62211E" w:rsidR="006013EE" w:rsidRPr="006013EE" w:rsidRDefault="00E51687" w:rsidP="00E51687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A813A" w14:textId="77777777" w:rsidR="006013EE" w:rsidRPr="006013EE" w:rsidRDefault="006013EE" w:rsidP="00E51687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C72EC" w14:textId="77777777" w:rsidR="006013EE" w:rsidRPr="006013EE" w:rsidRDefault="006013EE" w:rsidP="00E51687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1B44E" w14:textId="6889FB05" w:rsidR="006013EE" w:rsidRPr="006013EE" w:rsidRDefault="006013EE" w:rsidP="00E51687">
            <w:pPr>
              <w:jc w:val="center"/>
            </w:pPr>
          </w:p>
        </w:tc>
      </w:tr>
      <w:tr w:rsidR="006013EE" w:rsidRPr="006013EE" w14:paraId="1138D355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658F5" w14:textId="77777777" w:rsidR="006013EE" w:rsidRPr="006013EE" w:rsidRDefault="006013EE" w:rsidP="00E51687">
            <w:pPr>
              <w:jc w:val="center"/>
            </w:pPr>
            <w:r w:rsidRPr="006013EE">
              <w:t>2º Vice-Presidente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F8E2A" w14:textId="77777777" w:rsidR="006013EE" w:rsidRPr="006013EE" w:rsidRDefault="006013EE" w:rsidP="00E51687">
            <w:pPr>
              <w:jc w:val="center"/>
            </w:pPr>
            <w:r w:rsidRPr="006013EE">
              <w:t>Weverthon Foles Veras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DAEF6" w14:textId="086E2E56" w:rsidR="006013EE" w:rsidRPr="006013EE" w:rsidRDefault="00E51687" w:rsidP="00E51687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DD4B4" w14:textId="77777777" w:rsidR="006013EE" w:rsidRPr="006013EE" w:rsidRDefault="006013EE" w:rsidP="00E51687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5E637" w14:textId="77777777" w:rsidR="006013EE" w:rsidRPr="006013EE" w:rsidRDefault="006013EE" w:rsidP="00E51687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DAA3E" w14:textId="77777777" w:rsidR="006013EE" w:rsidRPr="006013EE" w:rsidRDefault="006013EE" w:rsidP="00E51687">
            <w:pPr>
              <w:jc w:val="center"/>
            </w:pPr>
          </w:p>
        </w:tc>
      </w:tr>
      <w:tr w:rsidR="006013EE" w:rsidRPr="006013EE" w14:paraId="6CA433A4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0304E" w14:textId="77777777" w:rsidR="006013EE" w:rsidRPr="006013EE" w:rsidRDefault="006013EE" w:rsidP="00E51687">
            <w:pPr>
              <w:jc w:val="center"/>
            </w:pPr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A04AB" w14:textId="77777777" w:rsidR="006013EE" w:rsidRPr="006013EE" w:rsidRDefault="006013EE" w:rsidP="00E51687">
            <w:pPr>
              <w:jc w:val="center"/>
            </w:pPr>
            <w:r w:rsidRPr="006013EE">
              <w:t>Ana Cristina Soares de Lima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1CFEB" w14:textId="05F45BB5" w:rsidR="006013EE" w:rsidRPr="006013EE" w:rsidRDefault="00E51687" w:rsidP="00E51687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21BE6" w14:textId="77777777" w:rsidR="006013EE" w:rsidRPr="006013EE" w:rsidRDefault="006013EE" w:rsidP="00E51687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522DD" w14:textId="77777777" w:rsidR="006013EE" w:rsidRPr="006013EE" w:rsidRDefault="006013EE" w:rsidP="00E51687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77019" w14:textId="77777777" w:rsidR="006013EE" w:rsidRPr="006013EE" w:rsidRDefault="006013EE" w:rsidP="00E51687">
            <w:pPr>
              <w:jc w:val="center"/>
            </w:pPr>
          </w:p>
        </w:tc>
      </w:tr>
      <w:tr w:rsidR="006013EE" w:rsidRPr="006013EE" w14:paraId="09F483CA" w14:textId="77777777" w:rsidTr="00E51687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  <w:hideMark/>
          </w:tcPr>
          <w:p w14:paraId="725DFC22" w14:textId="77777777" w:rsidR="006013EE" w:rsidRPr="006013EE" w:rsidRDefault="006013EE" w:rsidP="00E51687">
            <w:pPr>
              <w:jc w:val="center"/>
            </w:pPr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  <w:hideMark/>
          </w:tcPr>
          <w:p w14:paraId="1A9E9160" w14:textId="77777777" w:rsidR="006013EE" w:rsidRPr="006013EE" w:rsidRDefault="006013EE" w:rsidP="00E51687">
            <w:pPr>
              <w:jc w:val="center"/>
            </w:pPr>
            <w:r w:rsidRPr="006013EE">
              <w:t>Ana Flávia Leão Preza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503BCE71" w14:textId="21D42B28" w:rsidR="006013EE" w:rsidRPr="006013EE" w:rsidRDefault="006013EE" w:rsidP="00E51687">
            <w:pPr>
              <w:jc w:val="center"/>
            </w:pP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216B923B" w14:textId="77777777" w:rsidR="006013EE" w:rsidRPr="006013EE" w:rsidRDefault="006013EE" w:rsidP="00E51687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36D5985B" w14:textId="77777777" w:rsidR="006013EE" w:rsidRPr="006013EE" w:rsidRDefault="006013EE" w:rsidP="00E51687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3B42BA5E" w14:textId="2D2C220F" w:rsidR="006013EE" w:rsidRPr="006013EE" w:rsidRDefault="00E51687" w:rsidP="00E51687">
            <w:pPr>
              <w:jc w:val="center"/>
            </w:pPr>
            <w:r>
              <w:t>X</w:t>
            </w:r>
          </w:p>
        </w:tc>
      </w:tr>
      <w:tr w:rsidR="006013EE" w:rsidRPr="006013EE" w14:paraId="2C142051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0957B" w14:textId="77777777" w:rsidR="006013EE" w:rsidRPr="006013EE" w:rsidRDefault="006013EE" w:rsidP="00E51687">
            <w:pPr>
              <w:jc w:val="center"/>
            </w:pPr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352E4" w14:textId="77777777" w:rsidR="006013EE" w:rsidRPr="006013EE" w:rsidRDefault="006013EE" w:rsidP="00E51687">
            <w:pPr>
              <w:jc w:val="center"/>
            </w:pPr>
            <w:r w:rsidRPr="006013EE">
              <w:t>Carmelina Suquere de Moraes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FF268" w14:textId="0A6EE6A7" w:rsidR="006013EE" w:rsidRPr="006013EE" w:rsidRDefault="00E51687" w:rsidP="00E51687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36A1B" w14:textId="77777777" w:rsidR="006013EE" w:rsidRPr="006013EE" w:rsidRDefault="006013EE" w:rsidP="00E51687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A5DFC" w14:textId="77777777" w:rsidR="006013EE" w:rsidRPr="006013EE" w:rsidRDefault="006013EE" w:rsidP="00E51687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44DA8" w14:textId="77777777" w:rsidR="006013EE" w:rsidRPr="006013EE" w:rsidRDefault="006013EE" w:rsidP="00E51687">
            <w:pPr>
              <w:jc w:val="center"/>
            </w:pPr>
          </w:p>
        </w:tc>
      </w:tr>
      <w:tr w:rsidR="006013EE" w:rsidRPr="006013EE" w14:paraId="42D9C79B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887B0" w14:textId="77777777" w:rsidR="006013EE" w:rsidRPr="006013EE" w:rsidRDefault="006013EE" w:rsidP="00E51687">
            <w:pPr>
              <w:jc w:val="center"/>
            </w:pPr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A309E" w14:textId="77777777" w:rsidR="006013EE" w:rsidRPr="006013EE" w:rsidRDefault="006013EE" w:rsidP="00E51687">
            <w:pPr>
              <w:jc w:val="center"/>
            </w:pPr>
            <w:r w:rsidRPr="006013EE">
              <w:t xml:space="preserve">Karen </w:t>
            </w:r>
            <w:proofErr w:type="spellStart"/>
            <w:r w:rsidRPr="006013EE">
              <w:t>Mayumi</w:t>
            </w:r>
            <w:proofErr w:type="spellEnd"/>
            <w:r w:rsidRPr="006013EE">
              <w:t xml:space="preserve"> Matsumoto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81AC1" w14:textId="5B935B79" w:rsidR="006013EE" w:rsidRPr="006013EE" w:rsidRDefault="00E51687" w:rsidP="00E51687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7339C" w14:textId="77777777" w:rsidR="006013EE" w:rsidRPr="006013EE" w:rsidRDefault="006013EE" w:rsidP="00E51687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3A4D0" w14:textId="77777777" w:rsidR="006013EE" w:rsidRPr="006013EE" w:rsidRDefault="006013EE" w:rsidP="00E51687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6A1CA" w14:textId="77777777" w:rsidR="006013EE" w:rsidRPr="006013EE" w:rsidRDefault="006013EE" w:rsidP="00E51687">
            <w:pPr>
              <w:jc w:val="center"/>
            </w:pPr>
          </w:p>
        </w:tc>
      </w:tr>
      <w:tr w:rsidR="006013EE" w:rsidRPr="006013EE" w14:paraId="751D2FD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B5DA6" w14:textId="77777777" w:rsidR="006013EE" w:rsidRPr="006013EE" w:rsidRDefault="006013EE" w:rsidP="00E51687">
            <w:pPr>
              <w:jc w:val="center"/>
            </w:pPr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48911" w14:textId="77777777" w:rsidR="006013EE" w:rsidRPr="006013EE" w:rsidRDefault="006013EE" w:rsidP="00E51687">
            <w:pPr>
              <w:jc w:val="center"/>
            </w:pPr>
            <w:r w:rsidRPr="006013EE">
              <w:t xml:space="preserve">Luciano </w:t>
            </w:r>
            <w:proofErr w:type="spellStart"/>
            <w:r w:rsidRPr="006013EE">
              <w:t>Narezi</w:t>
            </w:r>
            <w:proofErr w:type="spellEnd"/>
            <w:r w:rsidRPr="006013EE">
              <w:t xml:space="preserve"> de Brito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B09E5" w14:textId="3F2923BF" w:rsidR="006013EE" w:rsidRPr="006013EE" w:rsidRDefault="00E51687" w:rsidP="00E51687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7834A" w14:textId="77777777" w:rsidR="006013EE" w:rsidRPr="006013EE" w:rsidRDefault="006013EE" w:rsidP="00E51687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47358" w14:textId="77777777" w:rsidR="006013EE" w:rsidRPr="006013EE" w:rsidRDefault="006013EE" w:rsidP="00E51687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9B90F" w14:textId="77777777" w:rsidR="006013EE" w:rsidRPr="006013EE" w:rsidRDefault="006013EE" w:rsidP="00E51687">
            <w:pPr>
              <w:jc w:val="center"/>
            </w:pPr>
          </w:p>
        </w:tc>
      </w:tr>
      <w:tr w:rsidR="006013EE" w:rsidRPr="006013EE" w14:paraId="7B450810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2330F" w14:textId="77777777" w:rsidR="006013EE" w:rsidRPr="006013EE" w:rsidRDefault="006013EE" w:rsidP="00E51687">
            <w:pPr>
              <w:jc w:val="center"/>
            </w:pPr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DB75D" w14:textId="77777777" w:rsidR="006013EE" w:rsidRPr="006013EE" w:rsidRDefault="006013EE" w:rsidP="00E51687">
            <w:pPr>
              <w:jc w:val="center"/>
            </w:pPr>
            <w:r w:rsidRPr="006013EE">
              <w:t>Rafael Leandro Rodrigues dos Santos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060CC" w14:textId="284D3AB8" w:rsidR="006013EE" w:rsidRPr="006013EE" w:rsidRDefault="00E51687" w:rsidP="00E51687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E4F2B" w14:textId="77777777" w:rsidR="006013EE" w:rsidRPr="006013EE" w:rsidRDefault="006013EE" w:rsidP="00E51687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01563" w14:textId="77777777" w:rsidR="006013EE" w:rsidRPr="006013EE" w:rsidRDefault="006013EE" w:rsidP="00E51687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15EF7" w14:textId="77777777" w:rsidR="006013EE" w:rsidRPr="006013EE" w:rsidRDefault="006013EE" w:rsidP="00E51687">
            <w:pPr>
              <w:jc w:val="center"/>
            </w:pPr>
          </w:p>
        </w:tc>
      </w:tr>
      <w:tr w:rsidR="006013EE" w:rsidRPr="006013EE" w14:paraId="1CC533F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341F4" w14:textId="77777777" w:rsidR="006013EE" w:rsidRPr="006013EE" w:rsidRDefault="006013EE" w:rsidP="00E51687">
            <w:pPr>
              <w:jc w:val="center"/>
            </w:pPr>
            <w:r w:rsidRPr="006013EE">
              <w:t>Conselheiro (a) Suplente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5F618" w14:textId="77777777" w:rsidR="006013EE" w:rsidRPr="006013EE" w:rsidRDefault="006013EE" w:rsidP="00E51687">
            <w:pPr>
              <w:jc w:val="center"/>
            </w:pPr>
            <w:r w:rsidRPr="006013EE">
              <w:t>Gisele Oliveira Maia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EE95C" w14:textId="35D260A3" w:rsidR="006013EE" w:rsidRPr="006013EE" w:rsidRDefault="00E51687" w:rsidP="00E51687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B44F6" w14:textId="77777777" w:rsidR="006013EE" w:rsidRPr="006013EE" w:rsidRDefault="006013EE" w:rsidP="00E51687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189B4" w14:textId="77777777" w:rsidR="006013EE" w:rsidRPr="006013EE" w:rsidRDefault="006013EE" w:rsidP="00E51687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C8D4A" w14:textId="77777777" w:rsidR="006013EE" w:rsidRPr="006013EE" w:rsidRDefault="006013EE" w:rsidP="00E51687">
            <w:pPr>
              <w:jc w:val="center"/>
            </w:pPr>
          </w:p>
        </w:tc>
      </w:tr>
    </w:tbl>
    <w:p w14:paraId="54683E29" w14:textId="77777777" w:rsidR="006013EE" w:rsidRPr="006013EE" w:rsidRDefault="006013EE" w:rsidP="00E51687">
      <w:pPr>
        <w:jc w:val="center"/>
      </w:pPr>
    </w:p>
    <w:tbl>
      <w:tblPr>
        <w:tblW w:w="908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6013EE" w:rsidRPr="006013EE" w14:paraId="36E03B0C" w14:textId="77777777" w:rsidTr="006013EE">
        <w:trPr>
          <w:tblCellSpacing w:w="0" w:type="dxa"/>
          <w:jc w:val="center"/>
        </w:trPr>
        <w:tc>
          <w:tcPr>
            <w:tcW w:w="9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  <w:hideMark/>
          </w:tcPr>
          <w:p w14:paraId="3E258F26" w14:textId="77777777" w:rsidR="006013EE" w:rsidRPr="006013EE" w:rsidRDefault="006013EE" w:rsidP="006013EE">
            <w:r w:rsidRPr="006013EE">
              <w:rPr>
                <w:b/>
                <w:bCs/>
              </w:rPr>
              <w:t>Histórico da votação:</w:t>
            </w:r>
          </w:p>
          <w:p w14:paraId="41F17FFE" w14:textId="22DD597E" w:rsidR="006013EE" w:rsidRPr="006013EE" w:rsidRDefault="006013EE" w:rsidP="00984D2C">
            <w:r w:rsidRPr="006013EE">
              <w:rPr>
                <w:b/>
                <w:bCs/>
              </w:rPr>
              <w:t>1</w:t>
            </w:r>
            <w:r>
              <w:rPr>
                <w:b/>
                <w:bCs/>
              </w:rPr>
              <w:t>50</w:t>
            </w:r>
            <w:r w:rsidRPr="006013EE">
              <w:rPr>
                <w:b/>
                <w:bCs/>
              </w:rPr>
              <w:t xml:space="preserve">ª REUNIÃO PLENÁRIA ORDINÁRIA </w:t>
            </w:r>
            <w:r w:rsidRPr="006013EE">
              <w:br/>
            </w:r>
            <w:r w:rsidRPr="006013EE">
              <w:rPr>
                <w:b/>
                <w:bCs/>
              </w:rPr>
              <w:t>Data:</w:t>
            </w:r>
            <w:r w:rsidRPr="006013EE">
              <w:t xml:space="preserve"> </w:t>
            </w:r>
            <w:r>
              <w:t>20/07</w:t>
            </w:r>
            <w:r w:rsidRPr="006013EE">
              <w:t>/2024</w:t>
            </w:r>
            <w:r w:rsidRPr="006013EE">
              <w:br/>
            </w:r>
            <w:r w:rsidRPr="006013EE">
              <w:rPr>
                <w:b/>
                <w:bCs/>
              </w:rPr>
              <w:t>Matéria em votação:</w:t>
            </w:r>
            <w:r w:rsidRPr="006013EE">
              <w:t xml:space="preserve"> </w:t>
            </w:r>
            <w:r w:rsidR="00947D66">
              <w:t>CARTA A</w:t>
            </w:r>
            <w:r w:rsidR="00947D66" w:rsidRPr="00947D66">
              <w:rPr>
                <w:rFonts w:ascii="Calibri" w:hAnsi="Calibri" w:cs="Calibri"/>
                <w:color w:val="000000"/>
              </w:rPr>
              <w:t>OS CANDIDATOS ÀS ELEIÇÕES ÀS PREFEITURAS MUNICIPAIS</w:t>
            </w:r>
            <w:r w:rsidRPr="006013EE">
              <w:br/>
            </w:r>
            <w:r w:rsidRPr="006013EE">
              <w:rPr>
                <w:b/>
                <w:bCs/>
              </w:rPr>
              <w:t>Resultado da votação: Sim</w:t>
            </w:r>
            <w:r w:rsidRPr="006013EE">
              <w:t xml:space="preserve"> (0</w:t>
            </w:r>
            <w:r w:rsidR="00E51687">
              <w:t>8</w:t>
            </w:r>
            <w:r w:rsidRPr="006013EE">
              <w:t xml:space="preserve">) </w:t>
            </w:r>
            <w:r w:rsidRPr="006013EE">
              <w:rPr>
                <w:b/>
                <w:bCs/>
              </w:rPr>
              <w:t>Não</w:t>
            </w:r>
            <w:r w:rsidRPr="006013EE">
              <w:t xml:space="preserve"> (00) </w:t>
            </w:r>
            <w:r w:rsidRPr="006013EE">
              <w:rPr>
                <w:b/>
                <w:bCs/>
              </w:rPr>
              <w:t>Abstenções</w:t>
            </w:r>
            <w:r w:rsidRPr="006013EE">
              <w:t xml:space="preserve"> (00) </w:t>
            </w:r>
            <w:r w:rsidRPr="006013EE">
              <w:rPr>
                <w:b/>
                <w:bCs/>
              </w:rPr>
              <w:t>Ausências</w:t>
            </w:r>
            <w:r w:rsidRPr="006013EE">
              <w:t xml:space="preserve"> (0</w:t>
            </w:r>
            <w:r w:rsidR="00E51687">
              <w:t>1</w:t>
            </w:r>
            <w:r w:rsidRPr="006013EE">
              <w:t xml:space="preserve">), </w:t>
            </w:r>
            <w:r w:rsidRPr="006013EE">
              <w:rPr>
                <w:b/>
                <w:bCs/>
              </w:rPr>
              <w:t xml:space="preserve">Total </w:t>
            </w:r>
            <w:r w:rsidRPr="006013EE">
              <w:t>(0</w:t>
            </w:r>
            <w:r w:rsidR="00E51687">
              <w:t>9</w:t>
            </w:r>
            <w:r w:rsidRPr="006013EE">
              <w:t>)</w:t>
            </w:r>
          </w:p>
          <w:p w14:paraId="68C80F49" w14:textId="77777777" w:rsidR="006013EE" w:rsidRPr="006013EE" w:rsidRDefault="006013EE" w:rsidP="006013EE">
            <w:r w:rsidRPr="006013EE">
              <w:rPr>
                <w:b/>
                <w:bCs/>
              </w:rPr>
              <w:t xml:space="preserve">Impedimento/suspeição: </w:t>
            </w:r>
            <w:r w:rsidRPr="006013EE">
              <w:t>(00)</w:t>
            </w:r>
            <w:r w:rsidRPr="006013EE">
              <w:br/>
            </w:r>
            <w:r w:rsidRPr="006013EE">
              <w:rPr>
                <w:b/>
                <w:bCs/>
              </w:rPr>
              <w:t>Ocorrências</w:t>
            </w:r>
            <w:r w:rsidRPr="006013EE">
              <w:t xml:space="preserve">: </w:t>
            </w:r>
          </w:p>
          <w:p w14:paraId="5DFF3F74" w14:textId="77777777" w:rsidR="006013EE" w:rsidRPr="006013EE" w:rsidRDefault="006013EE" w:rsidP="006013EE">
            <w:r w:rsidRPr="006013EE">
              <w:rPr>
                <w:b/>
                <w:bCs/>
              </w:rPr>
              <w:t>Condução dos trabalhos (Presidente CAU/MT):</w:t>
            </w:r>
            <w:r w:rsidRPr="006013EE">
              <w:t xml:space="preserve"> Elisângela Fernandes Bokorni</w:t>
            </w:r>
            <w:r w:rsidRPr="006013EE">
              <w:br/>
            </w:r>
            <w:r w:rsidRPr="006013EE">
              <w:rPr>
                <w:b/>
                <w:bCs/>
              </w:rPr>
              <w:t xml:space="preserve">Assessoria Técnica: </w:t>
            </w:r>
            <w:r w:rsidRPr="006013EE">
              <w:t xml:space="preserve">Thatielle Badini Carvalho dos Santos </w:t>
            </w:r>
          </w:p>
          <w:p w14:paraId="2432407A" w14:textId="77777777" w:rsidR="006013EE" w:rsidRPr="006013EE" w:rsidRDefault="006013EE" w:rsidP="006013EE"/>
        </w:tc>
      </w:tr>
    </w:tbl>
    <w:p w14:paraId="53461413" w14:textId="77777777" w:rsidR="006013EE" w:rsidRPr="006013EE" w:rsidRDefault="006013EE" w:rsidP="006013EE"/>
    <w:p w14:paraId="5C952A61" w14:textId="77777777" w:rsidR="004452BF" w:rsidRDefault="004452BF"/>
    <w:p w14:paraId="301ED089" w14:textId="77777777" w:rsidR="004452BF" w:rsidRDefault="004452BF"/>
    <w:p w14:paraId="2226C273" w14:textId="77777777" w:rsidR="004452BF" w:rsidRDefault="004452BF"/>
    <w:p w14:paraId="155A4EC9" w14:textId="77777777" w:rsidR="004452BF" w:rsidRDefault="004452BF"/>
    <w:sectPr w:rsidR="004452BF" w:rsidSect="006013EE">
      <w:headerReference w:type="default" r:id="rId7"/>
      <w:footerReference w:type="default" r:id="rId8"/>
      <w:type w:val="continuous"/>
      <w:pgSz w:w="11900" w:h="16840" w:code="9"/>
      <w:pgMar w:top="1599" w:right="560" w:bottom="998" w:left="851" w:header="0" w:footer="81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714C2" w14:textId="77777777" w:rsidR="006013EE" w:rsidRDefault="006013EE" w:rsidP="006013EE">
      <w:pPr>
        <w:spacing w:after="0" w:line="240" w:lineRule="auto"/>
      </w:pPr>
      <w:r>
        <w:separator/>
      </w:r>
    </w:p>
  </w:endnote>
  <w:endnote w:type="continuationSeparator" w:id="0">
    <w:p w14:paraId="52FF9736" w14:textId="77777777" w:rsidR="006013EE" w:rsidRDefault="006013EE" w:rsidP="0060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06F3C" w14:textId="5967E1A1" w:rsidR="006013EE" w:rsidRDefault="006013EE">
    <w:pPr>
      <w:pStyle w:val="Rodap"/>
    </w:pPr>
    <w:r>
      <w:rPr>
        <w:noProof/>
      </w:rPr>
      <w:drawing>
        <wp:inline distT="0" distB="0" distL="0" distR="0" wp14:anchorId="0147D53A" wp14:editId="11FA7C9D">
          <wp:extent cx="6660515" cy="641350"/>
          <wp:effectExtent l="0" t="0" r="0" b="0"/>
          <wp:docPr id="151321474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214744" name="Imagem 1513214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515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17239" w14:textId="77777777" w:rsidR="006013EE" w:rsidRDefault="006013EE" w:rsidP="006013EE">
      <w:pPr>
        <w:spacing w:after="0" w:line="240" w:lineRule="auto"/>
      </w:pPr>
      <w:r>
        <w:separator/>
      </w:r>
    </w:p>
  </w:footnote>
  <w:footnote w:type="continuationSeparator" w:id="0">
    <w:p w14:paraId="28C26B4B" w14:textId="77777777" w:rsidR="006013EE" w:rsidRDefault="006013EE" w:rsidP="0060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DE448" w14:textId="741D3A8E" w:rsidR="006013EE" w:rsidRDefault="006013E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5C51FF" wp14:editId="6A11B55B">
          <wp:simplePos x="0" y="0"/>
          <wp:positionH relativeFrom="column">
            <wp:posOffset>143124</wp:posOffset>
          </wp:positionH>
          <wp:positionV relativeFrom="paragraph">
            <wp:posOffset>182880</wp:posOffset>
          </wp:positionV>
          <wp:extent cx="6336792" cy="694944"/>
          <wp:effectExtent l="0" t="0" r="0" b="0"/>
          <wp:wrapNone/>
          <wp:docPr id="105348246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482465" name="Imagem 10534824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792" cy="694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56E30"/>
    <w:multiLevelType w:val="multilevel"/>
    <w:tmpl w:val="E288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0F65"/>
    <w:multiLevelType w:val="hybridMultilevel"/>
    <w:tmpl w:val="D21E7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E05BE"/>
    <w:multiLevelType w:val="hybridMultilevel"/>
    <w:tmpl w:val="248A4B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4BA9"/>
    <w:multiLevelType w:val="multilevel"/>
    <w:tmpl w:val="EE82A3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4" w15:restartNumberingAfterBreak="0">
    <w:nsid w:val="28A034DE"/>
    <w:multiLevelType w:val="multilevel"/>
    <w:tmpl w:val="DC4A927A"/>
    <w:lvl w:ilvl="0">
      <w:start w:val="1"/>
      <w:numFmt w:val="upperRoman"/>
      <w:lvlText w:val="%1"/>
      <w:lvlJc w:val="left"/>
      <w:pPr>
        <w:ind w:left="215" w:hanging="116"/>
      </w:pPr>
      <w:rPr>
        <w:rFonts w:ascii="Calibri" w:eastAsia="Calibri" w:hAnsi="Calibri" w:cs="Calibri" w:hint="default"/>
        <w:spacing w:val="-3"/>
        <w:sz w:val="24"/>
        <w:szCs w:val="24"/>
        <w:lang w:val="pt-BR" w:eastAsia="pt-BR" w:bidi="pt-BR"/>
      </w:rPr>
    </w:lvl>
    <w:lvl w:ilvl="1">
      <w:numFmt w:val="bullet"/>
      <w:lvlText w:val="•"/>
      <w:lvlJc w:val="left"/>
      <w:pPr>
        <w:ind w:left="1169" w:hanging="116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119" w:hanging="11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069" w:hanging="11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19" w:hanging="11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69" w:hanging="11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919" w:hanging="11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869" w:hanging="11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19" w:hanging="116"/>
      </w:pPr>
      <w:rPr>
        <w:rFonts w:hint="default"/>
        <w:lang w:val="pt-BR" w:eastAsia="pt-BR" w:bidi="pt-BR"/>
      </w:rPr>
    </w:lvl>
  </w:abstractNum>
  <w:abstractNum w:abstractNumId="5" w15:restartNumberingAfterBreak="0">
    <w:nsid w:val="472763E5"/>
    <w:multiLevelType w:val="hybridMultilevel"/>
    <w:tmpl w:val="399C8C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25A4D"/>
    <w:multiLevelType w:val="multilevel"/>
    <w:tmpl w:val="EA2400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3566DE"/>
    <w:multiLevelType w:val="multilevel"/>
    <w:tmpl w:val="558EC17A"/>
    <w:lvl w:ilvl="0">
      <w:start w:val="2"/>
      <w:numFmt w:val="upperRoman"/>
      <w:lvlText w:val="%1-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7A2602D"/>
    <w:multiLevelType w:val="hybridMultilevel"/>
    <w:tmpl w:val="D7AC656A"/>
    <w:lvl w:ilvl="0" w:tplc="F8045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687826">
    <w:abstractNumId w:val="0"/>
  </w:num>
  <w:num w:numId="2" w16cid:durableId="1693872457">
    <w:abstractNumId w:val="3"/>
  </w:num>
  <w:num w:numId="3" w16cid:durableId="341517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4783547">
    <w:abstractNumId w:val="4"/>
  </w:num>
  <w:num w:numId="5" w16cid:durableId="747653800">
    <w:abstractNumId w:val="7"/>
  </w:num>
  <w:num w:numId="6" w16cid:durableId="592710409">
    <w:abstractNumId w:val="8"/>
  </w:num>
  <w:num w:numId="7" w16cid:durableId="1302072787">
    <w:abstractNumId w:val="5"/>
  </w:num>
  <w:num w:numId="8" w16cid:durableId="490416142">
    <w:abstractNumId w:val="6"/>
  </w:num>
  <w:num w:numId="9" w16cid:durableId="1104419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EE"/>
    <w:rsid w:val="00016CDD"/>
    <w:rsid w:val="00087C88"/>
    <w:rsid w:val="00151F02"/>
    <w:rsid w:val="00217E25"/>
    <w:rsid w:val="00266AA2"/>
    <w:rsid w:val="004452BF"/>
    <w:rsid w:val="00461044"/>
    <w:rsid w:val="004A3BB8"/>
    <w:rsid w:val="00545A8E"/>
    <w:rsid w:val="005843FA"/>
    <w:rsid w:val="005D7BCA"/>
    <w:rsid w:val="005E1931"/>
    <w:rsid w:val="006013EE"/>
    <w:rsid w:val="0060385E"/>
    <w:rsid w:val="00700E86"/>
    <w:rsid w:val="0078727A"/>
    <w:rsid w:val="007C2952"/>
    <w:rsid w:val="0082303D"/>
    <w:rsid w:val="009131AF"/>
    <w:rsid w:val="009455FB"/>
    <w:rsid w:val="00947D66"/>
    <w:rsid w:val="00984D2C"/>
    <w:rsid w:val="009C05C8"/>
    <w:rsid w:val="00AE643B"/>
    <w:rsid w:val="00BC2908"/>
    <w:rsid w:val="00C57A46"/>
    <w:rsid w:val="00C851CD"/>
    <w:rsid w:val="00CB0C8E"/>
    <w:rsid w:val="00CE4339"/>
    <w:rsid w:val="00D4358C"/>
    <w:rsid w:val="00E51687"/>
    <w:rsid w:val="00EE56F7"/>
    <w:rsid w:val="00F23BBF"/>
    <w:rsid w:val="00FD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58D5EB"/>
  <w15:chartTrackingRefBased/>
  <w15:docId w15:val="{715B9BD7-FBA8-4C47-B6F9-61C1CC32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6013EE"/>
  </w:style>
  <w:style w:type="paragraph" w:styleId="Cabealho">
    <w:name w:val="header"/>
    <w:basedOn w:val="Normal"/>
    <w:link w:val="CabealhoChar"/>
    <w:uiPriority w:val="99"/>
    <w:unhideWhenUsed/>
    <w:rsid w:val="0060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3EE"/>
  </w:style>
  <w:style w:type="paragraph" w:styleId="Rodap">
    <w:name w:val="footer"/>
    <w:basedOn w:val="Normal"/>
    <w:link w:val="RodapChar"/>
    <w:uiPriority w:val="99"/>
    <w:unhideWhenUsed/>
    <w:rsid w:val="0060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13EE"/>
  </w:style>
  <w:style w:type="paragraph" w:styleId="PargrafodaLista">
    <w:name w:val="List Paragraph"/>
    <w:basedOn w:val="Normal"/>
    <w:uiPriority w:val="1"/>
    <w:qFormat/>
    <w:rsid w:val="00545A8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E433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4339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5E19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E1931"/>
    <w:rPr>
      <w:rFonts w:ascii="Arial" w:eastAsia="Arial" w:hAnsi="Arial" w:cs="Arial"/>
      <w:kern w:val="0"/>
      <w14:ligatures w14:val="none"/>
    </w:rPr>
  </w:style>
  <w:style w:type="table" w:styleId="Tabelacomgrade">
    <w:name w:val="Table Grid"/>
    <w:basedOn w:val="Tabelanormal"/>
    <w:uiPriority w:val="39"/>
    <w:rsid w:val="005E19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Thatielle Badini</dc:creator>
  <cp:keywords/>
  <dc:description/>
  <cp:lastModifiedBy>Thatielle Badini</cp:lastModifiedBy>
  <cp:revision>4</cp:revision>
  <dcterms:created xsi:type="dcterms:W3CDTF">2024-07-20T12:03:00Z</dcterms:created>
  <dcterms:modified xsi:type="dcterms:W3CDTF">2024-07-20T15:59:00Z</dcterms:modified>
</cp:coreProperties>
</file>