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18" w:type="dxa"/>
        <w:tblInd w:w="5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2"/>
        <w:gridCol w:w="6516"/>
      </w:tblGrid>
      <w:tr w:rsidR="006013EE" w:rsidRPr="006013EE" w14:paraId="1B7BC58E" w14:textId="77777777" w:rsidTr="006013EE">
        <w:trPr>
          <w:trHeight w:val="285"/>
        </w:trPr>
        <w:tc>
          <w:tcPr>
            <w:tcW w:w="3102" w:type="dxa"/>
            <w:tcBorders>
              <w:top w:val="single" w:sz="6" w:space="0" w:color="7F7F7F"/>
              <w:left w:val="nil"/>
              <w:bottom w:val="single" w:sz="6" w:space="0" w:color="7F7F7F"/>
              <w:right w:val="single" w:sz="6" w:space="0" w:color="7F7F7F"/>
            </w:tcBorders>
            <w:shd w:val="clear" w:color="auto" w:fill="F2F2F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4E88C1A" w14:textId="77777777" w:rsidR="006013EE" w:rsidRPr="006013EE" w:rsidRDefault="006013EE" w:rsidP="006013EE">
            <w:r w:rsidRPr="006013EE">
              <w:t>PROCESSO</w:t>
            </w:r>
          </w:p>
        </w:tc>
        <w:tc>
          <w:tcPr>
            <w:tcW w:w="6516" w:type="dxa"/>
            <w:tcBorders>
              <w:top w:val="single" w:sz="6" w:space="0" w:color="7F7F7F"/>
              <w:left w:val="nil"/>
              <w:bottom w:val="single" w:sz="6" w:space="0" w:color="7F7F7F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853A207" w14:textId="24D2D3D9" w:rsidR="006013EE" w:rsidRPr="006013EE" w:rsidRDefault="00276BB2" w:rsidP="006013EE">
            <w:hyperlink r:id="rId7" w:tgtFrame="_blank" w:history="1">
              <w:r w:rsidR="00F23BBF" w:rsidRPr="00F23BBF">
                <w:rPr>
                  <w:rStyle w:val="Hyperlink"/>
                </w:rPr>
                <w:t>00164.000258/2024-19</w:t>
              </w:r>
            </w:hyperlink>
          </w:p>
        </w:tc>
      </w:tr>
      <w:tr w:rsidR="006013EE" w:rsidRPr="006013EE" w14:paraId="1A3C2BA8" w14:textId="77777777" w:rsidTr="006013EE">
        <w:trPr>
          <w:trHeight w:val="285"/>
        </w:trPr>
        <w:tc>
          <w:tcPr>
            <w:tcW w:w="3102" w:type="dxa"/>
            <w:tcBorders>
              <w:top w:val="nil"/>
              <w:left w:val="nil"/>
              <w:bottom w:val="single" w:sz="6" w:space="0" w:color="7F7F7F"/>
              <w:right w:val="single" w:sz="6" w:space="0" w:color="7F7F7F"/>
            </w:tcBorders>
            <w:shd w:val="clear" w:color="auto" w:fill="F2F2F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6569859" w14:textId="77777777" w:rsidR="006013EE" w:rsidRPr="006013EE" w:rsidRDefault="006013EE" w:rsidP="006013EE">
            <w:r w:rsidRPr="006013EE">
              <w:t>INTERESSADO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6" w:space="0" w:color="7F7F7F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31F7E46" w14:textId="77777777" w:rsidR="006013EE" w:rsidRPr="006013EE" w:rsidRDefault="006013EE" w:rsidP="006013EE">
            <w:r w:rsidRPr="006013EE">
              <w:t>CAU/MT</w:t>
            </w:r>
          </w:p>
        </w:tc>
      </w:tr>
      <w:tr w:rsidR="006013EE" w:rsidRPr="006013EE" w14:paraId="139946C6" w14:textId="77777777" w:rsidTr="006013EE">
        <w:trPr>
          <w:trHeight w:val="285"/>
        </w:trPr>
        <w:tc>
          <w:tcPr>
            <w:tcW w:w="3102" w:type="dxa"/>
            <w:tcBorders>
              <w:top w:val="nil"/>
              <w:left w:val="nil"/>
              <w:bottom w:val="single" w:sz="6" w:space="0" w:color="7F7F7F"/>
              <w:right w:val="single" w:sz="6" w:space="0" w:color="7F7F7F"/>
            </w:tcBorders>
            <w:shd w:val="clear" w:color="auto" w:fill="F2F2F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16398FC" w14:textId="77777777" w:rsidR="006013EE" w:rsidRPr="006013EE" w:rsidRDefault="006013EE" w:rsidP="006013EE">
            <w:pPr>
              <w:ind w:firstLine="142"/>
            </w:pPr>
            <w:r w:rsidRPr="006013EE">
              <w:t>ASSUNTO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6" w:space="0" w:color="7F7F7F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4F0C3EE" w14:textId="25121AC3" w:rsidR="006013EE" w:rsidRPr="006013EE" w:rsidRDefault="00F23BBF" w:rsidP="00F23BBF">
            <w:pPr>
              <w:jc w:val="both"/>
            </w:pPr>
            <w:r>
              <w:rPr>
                <w:rFonts w:ascii="Calibri" w:hAnsi="Calibri" w:cs="Calibri"/>
                <w:color w:val="000000"/>
              </w:rPr>
              <w:t>INSTRUMENTO DE ACORDO PARA COOPERAÇÃO TÉCNICA ENTRE OS CONSELHOS SIGNATÁRIOS Nº 001/2024.</w:t>
            </w:r>
          </w:p>
        </w:tc>
      </w:tr>
    </w:tbl>
    <w:p w14:paraId="7A3CCE14" w14:textId="77777777" w:rsidR="006013EE" w:rsidRPr="006013EE" w:rsidRDefault="006013EE" w:rsidP="006013EE">
      <w:pPr>
        <w:ind w:firstLine="142"/>
      </w:pPr>
    </w:p>
    <w:tbl>
      <w:tblPr>
        <w:tblW w:w="9618" w:type="dxa"/>
        <w:tblInd w:w="5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18"/>
      </w:tblGrid>
      <w:tr w:rsidR="006013EE" w:rsidRPr="006013EE" w14:paraId="5C49549F" w14:textId="77777777" w:rsidTr="006013EE">
        <w:trPr>
          <w:trHeight w:val="285"/>
        </w:trPr>
        <w:tc>
          <w:tcPr>
            <w:tcW w:w="9618" w:type="dxa"/>
            <w:tcBorders>
              <w:top w:val="single" w:sz="6" w:space="0" w:color="7F7F7F"/>
              <w:left w:val="nil"/>
              <w:bottom w:val="single" w:sz="6" w:space="0" w:color="7F7F7F"/>
              <w:right w:val="nil"/>
            </w:tcBorders>
            <w:shd w:val="clear" w:color="auto" w:fill="F2F2F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9BABF4B" w14:textId="5B47100A" w:rsidR="006013EE" w:rsidRPr="006013EE" w:rsidRDefault="006013EE" w:rsidP="006013EE">
            <w:pPr>
              <w:ind w:firstLine="142"/>
              <w:jc w:val="center"/>
            </w:pPr>
            <w:r w:rsidRPr="006013EE">
              <w:rPr>
                <w:b/>
                <w:bCs/>
              </w:rPr>
              <w:t>DELIBERAÇÃO PLENÁRIA DPOMT Nº 0150-0</w:t>
            </w:r>
            <w:r w:rsidR="00F23BBF">
              <w:rPr>
                <w:b/>
                <w:bCs/>
              </w:rPr>
              <w:t>9</w:t>
            </w:r>
            <w:r w:rsidRPr="006013EE">
              <w:rPr>
                <w:b/>
                <w:bCs/>
              </w:rPr>
              <w:t>/2024 – PLEN – CAU/MT</w:t>
            </w:r>
          </w:p>
        </w:tc>
      </w:tr>
    </w:tbl>
    <w:p w14:paraId="04403055" w14:textId="77777777" w:rsidR="006013EE" w:rsidRDefault="006013EE" w:rsidP="006013EE">
      <w:pPr>
        <w:ind w:firstLine="142"/>
      </w:pPr>
    </w:p>
    <w:p w14:paraId="2D8AD4D1" w14:textId="69828449" w:rsidR="006013EE" w:rsidRDefault="006013EE" w:rsidP="006013EE">
      <w:pPr>
        <w:ind w:left="426" w:right="486"/>
        <w:jc w:val="both"/>
      </w:pPr>
      <w:r w:rsidRPr="006013EE">
        <w:t xml:space="preserve">O PLENÁRIO DO CONSELHO DE ARQUITETURA E URBANISMO DE MATO GROSSO – CAU/MT no exercício das competências e prerrogativas de que trata os artigos 29 e 30 do Regimento Interno do CAU/MT, reunido ordinariamente de </w:t>
      </w:r>
      <w:r>
        <w:t xml:space="preserve">forma presencial na sede do CAU/MT, </w:t>
      </w:r>
      <w:r w:rsidRPr="006013EE">
        <w:t xml:space="preserve">no dia </w:t>
      </w:r>
      <w:r>
        <w:t xml:space="preserve">20 de julho </w:t>
      </w:r>
      <w:r w:rsidRPr="006013EE">
        <w:t xml:space="preserve">de 2024, após análise do assunto em epígrafe, e </w:t>
      </w:r>
    </w:p>
    <w:p w14:paraId="54618478" w14:textId="16960537" w:rsidR="00151F02" w:rsidRDefault="00151F02" w:rsidP="006013EE">
      <w:pPr>
        <w:ind w:left="426" w:right="486"/>
        <w:jc w:val="both"/>
      </w:pPr>
      <w:r>
        <w:t xml:space="preserve">Considerando o </w:t>
      </w:r>
      <w:r w:rsidRPr="00151F02">
        <w:t xml:space="preserve">INSTRUMENTO DE ACORDO PARA COOPERAÇÃO TÉCNICA ENTRE o CAU/AM, CAU/MT, CAU/PR, CAU/PI, CAU/RJ, CAU/RR e CAU/TO </w:t>
      </w:r>
      <w:r>
        <w:t xml:space="preserve">com a </w:t>
      </w:r>
      <w:proofErr w:type="gramStart"/>
      <w:r w:rsidRPr="00151F02">
        <w:t>finalidade  união</w:t>
      </w:r>
      <w:proofErr w:type="gramEnd"/>
      <w:r w:rsidRPr="00151F02">
        <w:t xml:space="preserve"> de esforços para o desenvolvimento das seguintes atividades:</w:t>
      </w:r>
    </w:p>
    <w:p w14:paraId="1ECB2DAA" w14:textId="77777777" w:rsidR="00151F02" w:rsidRPr="00151F02" w:rsidRDefault="00151F02" w:rsidP="00151F02">
      <w:pPr>
        <w:spacing w:after="0"/>
        <w:ind w:left="1418" w:right="486"/>
        <w:jc w:val="both"/>
        <w:rPr>
          <w:i/>
          <w:iCs/>
        </w:rPr>
      </w:pPr>
      <w:r w:rsidRPr="00151F02">
        <w:rPr>
          <w:i/>
          <w:iCs/>
        </w:rPr>
        <w:t xml:space="preserve">“1) Aperfeiçoamento da fiscalização; </w:t>
      </w:r>
    </w:p>
    <w:p w14:paraId="28DF47CA" w14:textId="77777777" w:rsidR="00151F02" w:rsidRPr="00151F02" w:rsidRDefault="00151F02" w:rsidP="00151F02">
      <w:pPr>
        <w:spacing w:after="0"/>
        <w:ind w:left="1418" w:right="486"/>
        <w:jc w:val="both"/>
        <w:rPr>
          <w:i/>
          <w:iCs/>
        </w:rPr>
      </w:pPr>
      <w:r w:rsidRPr="00151F02">
        <w:rPr>
          <w:i/>
          <w:iCs/>
        </w:rPr>
        <w:t xml:space="preserve">2) Fomento, em conjunto, da Assistência Técnica de Habitação de Interesse Social – ATHIS, regulamentada pela Lei nº 11.888, de 24 de dezembro de 2008; </w:t>
      </w:r>
    </w:p>
    <w:p w14:paraId="65DFA0C2" w14:textId="4F2711B6" w:rsidR="00151F02" w:rsidRPr="00151F02" w:rsidRDefault="00151F02" w:rsidP="00151F02">
      <w:pPr>
        <w:spacing w:after="0"/>
        <w:ind w:left="1418" w:right="486"/>
        <w:jc w:val="both"/>
        <w:rPr>
          <w:i/>
          <w:iCs/>
        </w:rPr>
      </w:pPr>
      <w:r w:rsidRPr="00151F02">
        <w:rPr>
          <w:i/>
          <w:iCs/>
        </w:rPr>
        <w:t xml:space="preserve">3) Publicidade voltada para valorização da Arquitetura e Urbanismo; </w:t>
      </w:r>
    </w:p>
    <w:p w14:paraId="43C94FC8" w14:textId="77777777" w:rsidR="00151F02" w:rsidRPr="00151F02" w:rsidRDefault="00151F02" w:rsidP="00151F02">
      <w:pPr>
        <w:spacing w:after="0"/>
        <w:ind w:left="1418" w:right="486"/>
        <w:jc w:val="both"/>
        <w:rPr>
          <w:i/>
          <w:iCs/>
        </w:rPr>
      </w:pPr>
      <w:r w:rsidRPr="00151F02">
        <w:rPr>
          <w:i/>
          <w:iCs/>
        </w:rPr>
        <w:t xml:space="preserve">4) Processos administrativos de cobranças; </w:t>
      </w:r>
    </w:p>
    <w:p w14:paraId="1E5EA942" w14:textId="77777777" w:rsidR="00151F02" w:rsidRPr="00151F02" w:rsidRDefault="00151F02" w:rsidP="00151F02">
      <w:pPr>
        <w:spacing w:after="0"/>
        <w:ind w:left="1418" w:right="486"/>
        <w:jc w:val="both"/>
        <w:rPr>
          <w:i/>
          <w:iCs/>
        </w:rPr>
      </w:pPr>
      <w:r w:rsidRPr="00151F02">
        <w:rPr>
          <w:i/>
          <w:iCs/>
        </w:rPr>
        <w:t xml:space="preserve">5) Aprimorar e inovar os processos e as ações, a eficácia no atendimento e no relacionamento com os Arquitetos e Urbanistas e a sociedade, a eficácia no relacionamento e comunicação com a sociedade e assegurar a sustentabilidade financeira e ter sistemas de informação e infraestrutura que viabilizem a gestão e o atendimento dos Arquitetos e Urbanistas e a sociedade; </w:t>
      </w:r>
    </w:p>
    <w:p w14:paraId="22D9D184" w14:textId="77777777" w:rsidR="00151F02" w:rsidRPr="00151F02" w:rsidRDefault="00151F02" w:rsidP="00151F02">
      <w:pPr>
        <w:spacing w:after="0"/>
        <w:ind w:left="1418" w:right="486"/>
        <w:jc w:val="both"/>
        <w:rPr>
          <w:i/>
          <w:iCs/>
        </w:rPr>
      </w:pPr>
      <w:r w:rsidRPr="00151F02">
        <w:rPr>
          <w:i/>
          <w:iCs/>
        </w:rPr>
        <w:t xml:space="preserve">6) Construir cultura organizacional adequada à estratégia e desenvolver competências de dirigentes e colaboradores; </w:t>
      </w:r>
    </w:p>
    <w:p w14:paraId="59E76CE6" w14:textId="77777777" w:rsidR="00151F02" w:rsidRPr="00151F02" w:rsidRDefault="00151F02" w:rsidP="00151F02">
      <w:pPr>
        <w:spacing w:after="0"/>
        <w:ind w:left="1418" w:right="486"/>
        <w:jc w:val="both"/>
        <w:rPr>
          <w:i/>
          <w:iCs/>
        </w:rPr>
      </w:pPr>
      <w:r w:rsidRPr="00151F02">
        <w:rPr>
          <w:i/>
          <w:iCs/>
        </w:rPr>
        <w:t xml:space="preserve">7) Estimular a produção da arquitetura e urbanismo como política de Estado, garantir a participação dos arquitetos; </w:t>
      </w:r>
    </w:p>
    <w:p w14:paraId="668BF274" w14:textId="21E14381" w:rsidR="00151F02" w:rsidRPr="00151F02" w:rsidRDefault="00151F02" w:rsidP="00151F02">
      <w:pPr>
        <w:spacing w:after="0"/>
        <w:ind w:left="1418" w:right="486"/>
        <w:jc w:val="both"/>
        <w:rPr>
          <w:i/>
          <w:iCs/>
        </w:rPr>
      </w:pPr>
      <w:r w:rsidRPr="00151F02">
        <w:rPr>
          <w:i/>
          <w:iCs/>
        </w:rPr>
        <w:t xml:space="preserve">8) Realizar Termos de Cooperação ou/e Parcerias/Convênios; </w:t>
      </w:r>
    </w:p>
    <w:p w14:paraId="43E239C6" w14:textId="19477CD0" w:rsidR="00151F02" w:rsidRDefault="00151F02" w:rsidP="00151F02">
      <w:pPr>
        <w:spacing w:after="0"/>
        <w:ind w:left="1418" w:right="486"/>
        <w:jc w:val="both"/>
        <w:rPr>
          <w:i/>
          <w:iCs/>
        </w:rPr>
      </w:pPr>
      <w:r w:rsidRPr="00151F02">
        <w:rPr>
          <w:i/>
          <w:iCs/>
        </w:rPr>
        <w:t>9) Outros temas comuns que poderão fazer parte do Termo de Cooperação Técnica.”</w:t>
      </w:r>
    </w:p>
    <w:p w14:paraId="13618CE4" w14:textId="77777777" w:rsidR="00151F02" w:rsidRDefault="00151F02" w:rsidP="00151F02">
      <w:pPr>
        <w:spacing w:after="0"/>
        <w:ind w:left="1418" w:right="486"/>
        <w:jc w:val="both"/>
        <w:rPr>
          <w:i/>
          <w:iCs/>
        </w:rPr>
      </w:pPr>
    </w:p>
    <w:p w14:paraId="23C06913" w14:textId="30F5657F" w:rsidR="00151F02" w:rsidRPr="00151F02" w:rsidRDefault="00151F02" w:rsidP="00151F02">
      <w:pPr>
        <w:ind w:left="426" w:right="486"/>
        <w:jc w:val="both"/>
      </w:pPr>
      <w:r>
        <w:rPr>
          <w:i/>
          <w:iCs/>
        </w:rPr>
        <w:t>Considerando que o</w:t>
      </w:r>
      <w:r w:rsidRPr="00151F02">
        <w:rPr>
          <w:i/>
          <w:iCs/>
        </w:rPr>
        <w:t xml:space="preserve"> desenvolvimentos das atividades em conjunto, o acordo para Cooperação Técnica entre </w:t>
      </w:r>
      <w:r w:rsidRPr="00151F02">
        <w:t>os Conselhos Signatários mencionados poderá prevê fomento conjunto do ATHIS, na forma da Lei nº 11.888, de 24 de dezembro de 2008, da Lei 12.378/2010 e da Lei de Responsabilidade Fiscal, com limitação fiscal e orçamentárias de cada Conselho e ainda previsão de criação de parcerias ou convênio para arrecadação no intuito de investimentos, execução de programas de trabalho, projetos, eventos ou atividades e contrapartidas a todos os Conselhos participantes, sendo obrigatória a publicação dos dados de balanço e do planejamento de cada CAU para fins de acompanhamento e controle dos profissionais, sujeitando-se, os partícipes, no que couber, às normas da Lei nº 14.133/2021.</w:t>
      </w:r>
    </w:p>
    <w:p w14:paraId="7CA0AA63" w14:textId="77777777" w:rsidR="00151F02" w:rsidRPr="00151F02" w:rsidRDefault="00151F02" w:rsidP="00151F02">
      <w:pPr>
        <w:ind w:left="426" w:right="486"/>
        <w:jc w:val="both"/>
      </w:pPr>
    </w:p>
    <w:p w14:paraId="78A0A19D" w14:textId="4397A5FE" w:rsidR="00151F02" w:rsidRPr="00151F02" w:rsidRDefault="00151F02" w:rsidP="00151F02">
      <w:pPr>
        <w:ind w:left="426" w:right="486"/>
        <w:jc w:val="both"/>
      </w:pPr>
      <w:r w:rsidRPr="00151F02">
        <w:lastRenderedPageBreak/>
        <w:t xml:space="preserve">Considerando que o referido documento traz na cláusula décima segunda, que o acordo para Cooperação Técnica entre os conselhos signatários nº 001/2024 terá vigência até 31 de dezembro de 2025, a contar de sua assinatura dos respectivos Presidentes, para que produza seus jurídicos e legais efeitos, podendo ser prorrogado mediante termo aditivo. </w:t>
      </w:r>
    </w:p>
    <w:p w14:paraId="6300425A" w14:textId="6FB996BE" w:rsidR="00151F02" w:rsidRPr="00151F02" w:rsidRDefault="00151F02" w:rsidP="00151F02">
      <w:pPr>
        <w:spacing w:after="0"/>
        <w:ind w:left="426" w:right="486"/>
        <w:jc w:val="both"/>
      </w:pPr>
      <w:r w:rsidRPr="00151F02">
        <w:t xml:space="preserve">Considerando que é facultado aos partícipes promover o distrato do presente Termo, a qualquer tempo, por mútuo consentimento, ou a resilição unilateral por inciativa de qualquer deles, mediante notificação por escrito, com antecedência mínima de 60 (sessenta) dias e a não aprovação pelo Plenário, equivale-se à resilição unilateral. </w:t>
      </w:r>
    </w:p>
    <w:p w14:paraId="23FAE594" w14:textId="77777777" w:rsidR="00151F02" w:rsidRPr="00151F02" w:rsidRDefault="00151F02" w:rsidP="00151F02">
      <w:pPr>
        <w:spacing w:after="0"/>
        <w:ind w:left="426" w:right="486"/>
        <w:jc w:val="both"/>
      </w:pPr>
    </w:p>
    <w:p w14:paraId="7429868F" w14:textId="77777777" w:rsidR="00151F02" w:rsidRPr="00151F02" w:rsidRDefault="00151F02" w:rsidP="00151F02">
      <w:pPr>
        <w:spacing w:after="0"/>
        <w:ind w:left="567" w:right="486"/>
        <w:jc w:val="both"/>
        <w:rPr>
          <w:i/>
          <w:iCs/>
        </w:rPr>
      </w:pPr>
    </w:p>
    <w:p w14:paraId="6C437626" w14:textId="019492A7" w:rsidR="006013EE" w:rsidRPr="006013EE" w:rsidRDefault="006013EE" w:rsidP="006013EE">
      <w:pPr>
        <w:ind w:left="426" w:right="486"/>
        <w:jc w:val="both"/>
      </w:pPr>
      <w:r w:rsidRPr="006013EE">
        <w:rPr>
          <w:b/>
          <w:bCs/>
        </w:rPr>
        <w:t>DELIBERA:</w:t>
      </w:r>
    </w:p>
    <w:p w14:paraId="331AC548" w14:textId="60E1F58E" w:rsidR="009131AF" w:rsidRDefault="00151F02" w:rsidP="00151F02">
      <w:pPr>
        <w:pStyle w:val="PargrafodaLista"/>
        <w:numPr>
          <w:ilvl w:val="0"/>
          <w:numId w:val="2"/>
        </w:numPr>
        <w:ind w:right="486"/>
      </w:pPr>
      <w:r>
        <w:t>Aprovar o “</w:t>
      </w:r>
      <w:r w:rsidRPr="00151F02">
        <w:t>INSTRUMENTO DE ACORDO PARA COOPERAÇÃO TÉCNICA ENTRE OS CONSELHOS SIGNATÁRIOS Nº 001/2024</w:t>
      </w:r>
      <w:r>
        <w:t>”</w:t>
      </w:r>
    </w:p>
    <w:p w14:paraId="37DB6871" w14:textId="593D6D40" w:rsidR="00151F02" w:rsidRPr="009131AF" w:rsidRDefault="00151F02" w:rsidP="00151F02">
      <w:pPr>
        <w:pStyle w:val="PargrafodaLista"/>
        <w:numPr>
          <w:ilvl w:val="0"/>
          <w:numId w:val="2"/>
        </w:numPr>
        <w:ind w:right="486"/>
      </w:pPr>
      <w:r>
        <w:t>Encaminhar a referida deliberação à Gerência Geral para realização dos trâmites necessários.</w:t>
      </w:r>
    </w:p>
    <w:p w14:paraId="77C1EC62" w14:textId="2EA97C7C" w:rsidR="00545A8E" w:rsidRDefault="00545A8E" w:rsidP="004452BF">
      <w:pPr>
        <w:pStyle w:val="PargrafodaLista"/>
        <w:numPr>
          <w:ilvl w:val="0"/>
          <w:numId w:val="2"/>
        </w:numPr>
        <w:ind w:right="486"/>
        <w:jc w:val="both"/>
      </w:pPr>
      <w:r w:rsidRPr="00545A8E">
        <w:t>Encaminhar esta deliberação para publicação no sítio eletrônico do CAU</w:t>
      </w:r>
      <w:r>
        <w:t>/MT</w:t>
      </w:r>
      <w:r w:rsidRPr="00545A8E">
        <w:t>.</w:t>
      </w:r>
    </w:p>
    <w:p w14:paraId="4EAF174D" w14:textId="006D1A4D" w:rsidR="00545A8E" w:rsidRDefault="00545A8E" w:rsidP="004452BF">
      <w:pPr>
        <w:pStyle w:val="PargrafodaLista"/>
        <w:numPr>
          <w:ilvl w:val="0"/>
          <w:numId w:val="2"/>
        </w:numPr>
        <w:ind w:right="486"/>
        <w:jc w:val="both"/>
      </w:pPr>
      <w:r w:rsidRPr="00545A8E">
        <w:t xml:space="preserve"> </w:t>
      </w:r>
      <w:r>
        <w:t>Esta Deliberação entra em vigor nesta data.</w:t>
      </w:r>
    </w:p>
    <w:p w14:paraId="550372DF" w14:textId="77777777" w:rsidR="00545A8E" w:rsidRDefault="00545A8E" w:rsidP="006013EE">
      <w:pPr>
        <w:ind w:left="426" w:right="486"/>
        <w:jc w:val="both"/>
      </w:pPr>
    </w:p>
    <w:p w14:paraId="7CA8D15C" w14:textId="77777777" w:rsidR="00276BB2" w:rsidRPr="006013EE" w:rsidRDefault="00276BB2" w:rsidP="00276BB2">
      <w:pPr>
        <w:ind w:left="426" w:right="486"/>
        <w:jc w:val="both"/>
      </w:pPr>
      <w:r w:rsidRPr="006013EE">
        <w:t xml:space="preserve">Aprovado </w:t>
      </w:r>
      <w:r>
        <w:t>por unanimidade dos membros presentes</w:t>
      </w:r>
      <w:r w:rsidRPr="006013EE">
        <w:t xml:space="preserve">; </w:t>
      </w:r>
      <w:r w:rsidRPr="006013EE">
        <w:rPr>
          <w:b/>
          <w:bCs/>
        </w:rPr>
        <w:t>00 votos contrários</w:t>
      </w:r>
      <w:r w:rsidRPr="006013EE">
        <w:t xml:space="preserve">; </w:t>
      </w:r>
      <w:r w:rsidRPr="006013EE">
        <w:rPr>
          <w:b/>
          <w:bCs/>
        </w:rPr>
        <w:t>00 abstenções</w:t>
      </w:r>
      <w:r w:rsidRPr="006013EE">
        <w:t xml:space="preserve"> e </w:t>
      </w:r>
      <w:r w:rsidRPr="006013EE">
        <w:rPr>
          <w:b/>
          <w:bCs/>
        </w:rPr>
        <w:t>01 ausência</w:t>
      </w:r>
      <w:r>
        <w:rPr>
          <w:b/>
          <w:bCs/>
        </w:rPr>
        <w:t xml:space="preserve"> da conselheira Ana Flávia Leão preza.</w:t>
      </w:r>
    </w:p>
    <w:p w14:paraId="13CD955C" w14:textId="77777777" w:rsidR="006013EE" w:rsidRPr="006013EE" w:rsidRDefault="006013EE" w:rsidP="006013EE">
      <w:pPr>
        <w:ind w:left="426"/>
        <w:jc w:val="both"/>
      </w:pPr>
    </w:p>
    <w:p w14:paraId="50E7A0AB" w14:textId="193CD88B" w:rsidR="006013EE" w:rsidRDefault="006013EE" w:rsidP="006013EE">
      <w:pPr>
        <w:ind w:left="426"/>
        <w:jc w:val="center"/>
      </w:pPr>
      <w:r w:rsidRPr="006013EE">
        <w:t xml:space="preserve">Cuiabá-MT, </w:t>
      </w:r>
      <w:r>
        <w:t>20</w:t>
      </w:r>
      <w:r w:rsidRPr="006013EE">
        <w:t xml:space="preserve"> de </w:t>
      </w:r>
      <w:r>
        <w:t>julho</w:t>
      </w:r>
      <w:r w:rsidRPr="006013EE">
        <w:t xml:space="preserve"> de 2024</w:t>
      </w:r>
    </w:p>
    <w:p w14:paraId="3F4A8E08" w14:textId="77777777" w:rsidR="006013EE" w:rsidRDefault="006013EE" w:rsidP="006013EE">
      <w:pPr>
        <w:ind w:left="426"/>
        <w:jc w:val="center"/>
      </w:pPr>
    </w:p>
    <w:p w14:paraId="31E73C85" w14:textId="28A57214" w:rsidR="006013EE" w:rsidRPr="006013EE" w:rsidRDefault="006013EE" w:rsidP="006013EE">
      <w:pPr>
        <w:spacing w:after="0" w:line="276" w:lineRule="auto"/>
        <w:ind w:left="426"/>
        <w:jc w:val="center"/>
        <w:rPr>
          <w:b/>
          <w:bCs/>
        </w:rPr>
      </w:pPr>
      <w:r w:rsidRPr="006013EE">
        <w:rPr>
          <w:b/>
          <w:bCs/>
        </w:rPr>
        <w:t>Elisângela Fernandes Bokorni</w:t>
      </w:r>
    </w:p>
    <w:p w14:paraId="49B959B1" w14:textId="16D1D420" w:rsidR="006013EE" w:rsidRPr="006013EE" w:rsidRDefault="006013EE" w:rsidP="006013EE">
      <w:pPr>
        <w:spacing w:after="0" w:line="276" w:lineRule="auto"/>
        <w:ind w:left="426"/>
        <w:jc w:val="center"/>
      </w:pPr>
      <w:r>
        <w:t>Presidente do CAU/MT</w:t>
      </w:r>
    </w:p>
    <w:p w14:paraId="610BAD71" w14:textId="77777777" w:rsidR="006013EE" w:rsidRPr="006013EE" w:rsidRDefault="006013EE" w:rsidP="006013EE">
      <w:pPr>
        <w:ind w:left="426"/>
        <w:jc w:val="both"/>
      </w:pPr>
    </w:p>
    <w:p w14:paraId="1809A26B" w14:textId="77777777" w:rsidR="006013EE" w:rsidRDefault="006013EE" w:rsidP="006013EE">
      <w:pPr>
        <w:ind w:left="284"/>
        <w:jc w:val="center"/>
      </w:pPr>
    </w:p>
    <w:p w14:paraId="0A74163D" w14:textId="77777777" w:rsidR="00984D2C" w:rsidRDefault="00984D2C" w:rsidP="006013EE">
      <w:pPr>
        <w:ind w:left="284"/>
        <w:jc w:val="center"/>
      </w:pPr>
    </w:p>
    <w:p w14:paraId="02E045B6" w14:textId="77777777" w:rsidR="00984D2C" w:rsidRDefault="00984D2C" w:rsidP="006013EE">
      <w:pPr>
        <w:ind w:left="284"/>
        <w:jc w:val="center"/>
      </w:pPr>
    </w:p>
    <w:p w14:paraId="36A0A6AA" w14:textId="77777777" w:rsidR="00984D2C" w:rsidRDefault="00984D2C" w:rsidP="006013EE">
      <w:pPr>
        <w:ind w:left="284"/>
        <w:jc w:val="center"/>
      </w:pPr>
    </w:p>
    <w:p w14:paraId="7D692669" w14:textId="77777777" w:rsidR="00984D2C" w:rsidRDefault="00984D2C" w:rsidP="006013EE">
      <w:pPr>
        <w:ind w:left="284"/>
        <w:jc w:val="center"/>
      </w:pPr>
    </w:p>
    <w:p w14:paraId="2B1AC990" w14:textId="77777777" w:rsidR="00984D2C" w:rsidRDefault="00984D2C" w:rsidP="006013EE">
      <w:pPr>
        <w:ind w:left="284"/>
        <w:jc w:val="center"/>
      </w:pPr>
    </w:p>
    <w:p w14:paraId="571ECE55" w14:textId="77777777" w:rsidR="00266AA2" w:rsidRDefault="00266AA2" w:rsidP="006013EE">
      <w:pPr>
        <w:ind w:left="284"/>
        <w:jc w:val="center"/>
      </w:pPr>
    </w:p>
    <w:p w14:paraId="1B2530AB" w14:textId="77777777" w:rsidR="00266AA2" w:rsidRDefault="00266AA2" w:rsidP="006013EE">
      <w:pPr>
        <w:ind w:left="284"/>
        <w:jc w:val="center"/>
      </w:pPr>
    </w:p>
    <w:p w14:paraId="3E690638" w14:textId="77777777" w:rsidR="00266AA2" w:rsidRDefault="00266AA2" w:rsidP="006013EE">
      <w:pPr>
        <w:ind w:left="284"/>
        <w:jc w:val="center"/>
      </w:pPr>
    </w:p>
    <w:p w14:paraId="1B002E7A" w14:textId="77777777" w:rsidR="00266AA2" w:rsidRDefault="00266AA2" w:rsidP="006013EE">
      <w:pPr>
        <w:ind w:left="284"/>
        <w:jc w:val="center"/>
      </w:pPr>
    </w:p>
    <w:p w14:paraId="1C35DFD5" w14:textId="77777777" w:rsidR="00266AA2" w:rsidRDefault="00266AA2" w:rsidP="006013EE">
      <w:pPr>
        <w:ind w:left="284"/>
        <w:jc w:val="center"/>
      </w:pPr>
    </w:p>
    <w:p w14:paraId="44A89898" w14:textId="29E42F33" w:rsidR="006013EE" w:rsidRPr="00545A8E" w:rsidRDefault="006013EE" w:rsidP="006013EE">
      <w:pPr>
        <w:ind w:left="426"/>
        <w:jc w:val="center"/>
        <w:rPr>
          <w:b/>
          <w:bCs/>
        </w:rPr>
      </w:pPr>
      <w:r w:rsidRPr="00545A8E">
        <w:rPr>
          <w:b/>
          <w:bCs/>
        </w:rPr>
        <w:lastRenderedPageBreak/>
        <w:t>150ª REUNIÃO PLENÁRIA ORDINÁRIA - PLEN CAU/MT</w:t>
      </w:r>
    </w:p>
    <w:p w14:paraId="12F2E221" w14:textId="25B65E8B" w:rsidR="006013EE" w:rsidRPr="006013EE" w:rsidRDefault="006013EE" w:rsidP="006013EE">
      <w:pPr>
        <w:ind w:left="426"/>
        <w:jc w:val="center"/>
      </w:pPr>
      <w:r w:rsidRPr="006013EE">
        <w:t>(</w:t>
      </w:r>
      <w:r>
        <w:t>Presencial</w:t>
      </w:r>
      <w:r w:rsidRPr="006013EE">
        <w:t>)</w:t>
      </w:r>
    </w:p>
    <w:p w14:paraId="0AD9B67A" w14:textId="77777777" w:rsidR="006013EE" w:rsidRPr="006013EE" w:rsidRDefault="006013EE" w:rsidP="006013EE">
      <w:pPr>
        <w:ind w:left="426"/>
        <w:jc w:val="center"/>
      </w:pPr>
      <w:r w:rsidRPr="006013EE">
        <w:rPr>
          <w:b/>
          <w:bCs/>
        </w:rPr>
        <w:t>Folha de Votação</w:t>
      </w:r>
    </w:p>
    <w:tbl>
      <w:tblPr>
        <w:tblW w:w="9067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3"/>
        <w:gridCol w:w="3543"/>
        <w:gridCol w:w="572"/>
        <w:gridCol w:w="546"/>
        <w:gridCol w:w="572"/>
        <w:gridCol w:w="1571"/>
      </w:tblGrid>
      <w:tr w:rsidR="006013EE" w:rsidRPr="006013EE" w14:paraId="4F1D8B92" w14:textId="77777777" w:rsidTr="006013EE">
        <w:trPr>
          <w:tblCellSpacing w:w="0" w:type="dxa"/>
          <w:jc w:val="center"/>
        </w:trPr>
        <w:tc>
          <w:tcPr>
            <w:tcW w:w="226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3A196C" w14:textId="77777777" w:rsidR="006013EE" w:rsidRPr="006013EE" w:rsidRDefault="006013EE" w:rsidP="006013EE">
            <w:r w:rsidRPr="006013EE">
              <w:rPr>
                <w:b/>
                <w:bCs/>
              </w:rPr>
              <w:t>Função</w:t>
            </w:r>
          </w:p>
        </w:tc>
        <w:tc>
          <w:tcPr>
            <w:tcW w:w="35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EE196E" w14:textId="77777777" w:rsidR="006013EE" w:rsidRPr="006013EE" w:rsidRDefault="006013EE" w:rsidP="006013EE">
            <w:r w:rsidRPr="006013EE">
              <w:rPr>
                <w:b/>
                <w:bCs/>
              </w:rPr>
              <w:t>Conselheiro</w:t>
            </w:r>
          </w:p>
        </w:tc>
        <w:tc>
          <w:tcPr>
            <w:tcW w:w="326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525899" w14:textId="77777777" w:rsidR="006013EE" w:rsidRPr="006013EE" w:rsidRDefault="006013EE" w:rsidP="006013EE">
            <w:r w:rsidRPr="006013EE">
              <w:rPr>
                <w:b/>
                <w:bCs/>
              </w:rPr>
              <w:t>Votação</w:t>
            </w:r>
          </w:p>
        </w:tc>
      </w:tr>
      <w:tr w:rsidR="006013EE" w:rsidRPr="006013EE" w14:paraId="6634A308" w14:textId="77777777" w:rsidTr="006013EE">
        <w:trPr>
          <w:tblCellSpacing w:w="0" w:type="dxa"/>
          <w:jc w:val="center"/>
        </w:trPr>
        <w:tc>
          <w:tcPr>
            <w:tcW w:w="226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803D67" w14:textId="77777777" w:rsidR="006013EE" w:rsidRPr="006013EE" w:rsidRDefault="006013EE" w:rsidP="006013EE"/>
        </w:tc>
        <w:tc>
          <w:tcPr>
            <w:tcW w:w="35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C063CC" w14:textId="77777777" w:rsidR="006013EE" w:rsidRPr="006013EE" w:rsidRDefault="006013EE" w:rsidP="006013EE"/>
        </w:tc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C1589D" w14:textId="77777777" w:rsidR="006013EE" w:rsidRPr="006013EE" w:rsidRDefault="006013EE" w:rsidP="006013EE">
            <w:pPr>
              <w:jc w:val="center"/>
            </w:pPr>
            <w:r w:rsidRPr="006013EE">
              <w:rPr>
                <w:b/>
                <w:bCs/>
              </w:rPr>
              <w:t>Sim</w:t>
            </w:r>
          </w:p>
        </w:tc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7127CB" w14:textId="77777777" w:rsidR="006013EE" w:rsidRPr="006013EE" w:rsidRDefault="006013EE" w:rsidP="006013EE">
            <w:pPr>
              <w:jc w:val="center"/>
            </w:pPr>
            <w:r w:rsidRPr="006013EE">
              <w:rPr>
                <w:b/>
                <w:bCs/>
              </w:rPr>
              <w:t>Não</w:t>
            </w:r>
          </w:p>
        </w:tc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108FC1" w14:textId="77777777" w:rsidR="006013EE" w:rsidRPr="006013EE" w:rsidRDefault="006013EE" w:rsidP="006013EE">
            <w:pPr>
              <w:jc w:val="center"/>
            </w:pPr>
            <w:proofErr w:type="spellStart"/>
            <w:r w:rsidRPr="006013EE">
              <w:rPr>
                <w:b/>
                <w:bCs/>
              </w:rPr>
              <w:t>Abst</w:t>
            </w:r>
            <w:proofErr w:type="spellEnd"/>
            <w:r w:rsidRPr="006013EE">
              <w:rPr>
                <w:b/>
                <w:bCs/>
              </w:rPr>
              <w:t>.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67C670" w14:textId="0B40659B" w:rsidR="006013EE" w:rsidRPr="006013EE" w:rsidRDefault="006013EE" w:rsidP="006013EE">
            <w:pPr>
              <w:jc w:val="center"/>
            </w:pPr>
            <w:r w:rsidRPr="006013EE">
              <w:rPr>
                <w:b/>
                <w:bCs/>
              </w:rPr>
              <w:t>Ausên</w:t>
            </w:r>
            <w:r>
              <w:rPr>
                <w:b/>
                <w:bCs/>
              </w:rPr>
              <w:t>cia</w:t>
            </w:r>
          </w:p>
        </w:tc>
      </w:tr>
      <w:tr w:rsidR="006013EE" w:rsidRPr="006013EE" w14:paraId="4379897D" w14:textId="77777777" w:rsidTr="006013EE">
        <w:trPr>
          <w:tblCellSpacing w:w="0" w:type="dxa"/>
          <w:jc w:val="center"/>
        </w:trPr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5F5CC6" w14:textId="77777777" w:rsidR="006013EE" w:rsidRPr="006013EE" w:rsidRDefault="006013EE" w:rsidP="006013EE">
            <w:r w:rsidRPr="006013EE">
              <w:t>Presidente do CAU/MT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76DCDD" w14:textId="77777777" w:rsidR="006013EE" w:rsidRPr="006013EE" w:rsidRDefault="006013EE" w:rsidP="006013EE">
            <w:r w:rsidRPr="006013EE">
              <w:t>Elisângela Fernandes Bokorni</w:t>
            </w:r>
          </w:p>
        </w:tc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03E853" w14:textId="77777777" w:rsidR="006013EE" w:rsidRPr="006013EE" w:rsidRDefault="006013EE" w:rsidP="00545A8E">
            <w:pPr>
              <w:jc w:val="center"/>
            </w:pPr>
            <w:r w:rsidRPr="006013EE">
              <w:t>-</w:t>
            </w:r>
          </w:p>
        </w:tc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F46A0F" w14:textId="77777777" w:rsidR="006013EE" w:rsidRPr="006013EE" w:rsidRDefault="006013EE" w:rsidP="00545A8E">
            <w:pPr>
              <w:jc w:val="center"/>
            </w:pPr>
            <w:r w:rsidRPr="006013EE">
              <w:t>-</w:t>
            </w:r>
          </w:p>
        </w:tc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9573E0" w14:textId="77777777" w:rsidR="006013EE" w:rsidRPr="006013EE" w:rsidRDefault="006013EE" w:rsidP="00545A8E">
            <w:pPr>
              <w:jc w:val="center"/>
            </w:pPr>
            <w:r w:rsidRPr="006013EE">
              <w:t>-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8B3B94" w14:textId="77777777" w:rsidR="006013EE" w:rsidRPr="006013EE" w:rsidRDefault="006013EE" w:rsidP="00545A8E">
            <w:pPr>
              <w:jc w:val="center"/>
            </w:pPr>
            <w:r w:rsidRPr="006013EE">
              <w:t>-</w:t>
            </w:r>
          </w:p>
        </w:tc>
      </w:tr>
      <w:tr w:rsidR="006013EE" w:rsidRPr="006013EE" w14:paraId="626EF5BE" w14:textId="77777777" w:rsidTr="006013EE">
        <w:trPr>
          <w:tblCellSpacing w:w="0" w:type="dxa"/>
          <w:jc w:val="center"/>
        </w:trPr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9C4964" w14:textId="77777777" w:rsidR="006013EE" w:rsidRPr="006013EE" w:rsidRDefault="006013EE" w:rsidP="006013EE">
            <w:r w:rsidRPr="006013EE">
              <w:t>1º Vice-Presidente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B85806" w14:textId="77777777" w:rsidR="006013EE" w:rsidRPr="006013EE" w:rsidRDefault="006013EE" w:rsidP="006013EE">
            <w:r w:rsidRPr="006013EE">
              <w:t>Enodes Soares Ferreira</w:t>
            </w:r>
          </w:p>
        </w:tc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1597B9" w14:textId="1452CBC0" w:rsidR="006013EE" w:rsidRPr="006013EE" w:rsidRDefault="00276BB2" w:rsidP="00276BB2">
            <w:pPr>
              <w:jc w:val="center"/>
            </w:pPr>
            <w:r>
              <w:t>X</w:t>
            </w:r>
          </w:p>
        </w:tc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6A813A" w14:textId="77777777" w:rsidR="006013EE" w:rsidRPr="006013EE" w:rsidRDefault="006013EE" w:rsidP="00276BB2">
            <w:pPr>
              <w:jc w:val="center"/>
            </w:pPr>
          </w:p>
        </w:tc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EC72EC" w14:textId="77777777" w:rsidR="006013EE" w:rsidRPr="006013EE" w:rsidRDefault="006013EE" w:rsidP="00276BB2">
            <w:pPr>
              <w:jc w:val="center"/>
            </w:pP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01B44E" w14:textId="6889FB05" w:rsidR="006013EE" w:rsidRPr="006013EE" w:rsidRDefault="006013EE" w:rsidP="00276BB2">
            <w:pPr>
              <w:jc w:val="center"/>
            </w:pPr>
          </w:p>
        </w:tc>
      </w:tr>
      <w:tr w:rsidR="006013EE" w:rsidRPr="006013EE" w14:paraId="1138D355" w14:textId="77777777" w:rsidTr="006013EE">
        <w:trPr>
          <w:tblCellSpacing w:w="0" w:type="dxa"/>
          <w:jc w:val="center"/>
        </w:trPr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D658F5" w14:textId="77777777" w:rsidR="006013EE" w:rsidRPr="006013EE" w:rsidRDefault="006013EE" w:rsidP="006013EE">
            <w:r w:rsidRPr="006013EE">
              <w:t>2º Vice-Presidente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1F8E2A" w14:textId="77777777" w:rsidR="006013EE" w:rsidRPr="006013EE" w:rsidRDefault="006013EE" w:rsidP="006013EE">
            <w:r w:rsidRPr="006013EE">
              <w:t>Weverthon Foles Veras</w:t>
            </w:r>
          </w:p>
        </w:tc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9DAEF6" w14:textId="475F4424" w:rsidR="006013EE" w:rsidRPr="006013EE" w:rsidRDefault="00276BB2" w:rsidP="00276BB2">
            <w:pPr>
              <w:jc w:val="center"/>
            </w:pPr>
            <w:r>
              <w:t>X</w:t>
            </w:r>
          </w:p>
        </w:tc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4DD4B4" w14:textId="77777777" w:rsidR="006013EE" w:rsidRPr="006013EE" w:rsidRDefault="006013EE" w:rsidP="00276BB2">
            <w:pPr>
              <w:jc w:val="center"/>
            </w:pPr>
          </w:p>
        </w:tc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E5E637" w14:textId="77777777" w:rsidR="006013EE" w:rsidRPr="006013EE" w:rsidRDefault="006013EE" w:rsidP="00276BB2">
            <w:pPr>
              <w:jc w:val="center"/>
            </w:pP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BDAA3E" w14:textId="77777777" w:rsidR="006013EE" w:rsidRPr="006013EE" w:rsidRDefault="006013EE" w:rsidP="00276BB2">
            <w:pPr>
              <w:jc w:val="center"/>
            </w:pPr>
          </w:p>
        </w:tc>
      </w:tr>
      <w:tr w:rsidR="006013EE" w:rsidRPr="006013EE" w14:paraId="6CA433A4" w14:textId="77777777" w:rsidTr="006013EE">
        <w:trPr>
          <w:tblCellSpacing w:w="0" w:type="dxa"/>
          <w:jc w:val="center"/>
        </w:trPr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10304E" w14:textId="77777777" w:rsidR="006013EE" w:rsidRPr="006013EE" w:rsidRDefault="006013EE" w:rsidP="006013EE">
            <w:r w:rsidRPr="006013EE">
              <w:t>Conselheiro (a) Titular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1A04AB" w14:textId="77777777" w:rsidR="006013EE" w:rsidRPr="006013EE" w:rsidRDefault="006013EE" w:rsidP="006013EE">
            <w:r w:rsidRPr="006013EE">
              <w:t>Ana Cristina Soares de Lima</w:t>
            </w:r>
          </w:p>
        </w:tc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31CFEB" w14:textId="3F1C4907" w:rsidR="006013EE" w:rsidRPr="006013EE" w:rsidRDefault="00276BB2" w:rsidP="00276BB2">
            <w:pPr>
              <w:jc w:val="center"/>
            </w:pPr>
            <w:r>
              <w:t>X</w:t>
            </w:r>
          </w:p>
        </w:tc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021BE6" w14:textId="77777777" w:rsidR="006013EE" w:rsidRPr="006013EE" w:rsidRDefault="006013EE" w:rsidP="00276BB2">
            <w:pPr>
              <w:jc w:val="center"/>
            </w:pPr>
          </w:p>
        </w:tc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F522DD" w14:textId="77777777" w:rsidR="006013EE" w:rsidRPr="006013EE" w:rsidRDefault="006013EE" w:rsidP="00276BB2">
            <w:pPr>
              <w:jc w:val="center"/>
            </w:pP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477019" w14:textId="77777777" w:rsidR="006013EE" w:rsidRPr="006013EE" w:rsidRDefault="006013EE" w:rsidP="00276BB2">
            <w:pPr>
              <w:jc w:val="center"/>
            </w:pPr>
          </w:p>
        </w:tc>
      </w:tr>
      <w:tr w:rsidR="006013EE" w:rsidRPr="006013EE" w14:paraId="09F483CA" w14:textId="77777777" w:rsidTr="00276BB2">
        <w:trPr>
          <w:tblCellSpacing w:w="0" w:type="dxa"/>
          <w:jc w:val="center"/>
        </w:trPr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FF"/>
            <w:vAlign w:val="center"/>
            <w:hideMark/>
          </w:tcPr>
          <w:p w14:paraId="725DFC22" w14:textId="77777777" w:rsidR="006013EE" w:rsidRPr="006013EE" w:rsidRDefault="006013EE" w:rsidP="006013EE">
            <w:r w:rsidRPr="006013EE">
              <w:t>Conselheiro (a) Titular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FF"/>
            <w:vAlign w:val="center"/>
            <w:hideMark/>
          </w:tcPr>
          <w:p w14:paraId="1A9E9160" w14:textId="77777777" w:rsidR="006013EE" w:rsidRPr="006013EE" w:rsidRDefault="006013EE" w:rsidP="006013EE">
            <w:r w:rsidRPr="006013EE">
              <w:t>Ana Flávia Leão Preza</w:t>
            </w:r>
          </w:p>
        </w:tc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FF"/>
            <w:vAlign w:val="center"/>
          </w:tcPr>
          <w:p w14:paraId="503BCE71" w14:textId="21D42B28" w:rsidR="006013EE" w:rsidRPr="006013EE" w:rsidRDefault="006013EE" w:rsidP="00276BB2">
            <w:pPr>
              <w:jc w:val="center"/>
            </w:pPr>
          </w:p>
        </w:tc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FF"/>
            <w:vAlign w:val="center"/>
          </w:tcPr>
          <w:p w14:paraId="216B923B" w14:textId="77777777" w:rsidR="006013EE" w:rsidRPr="006013EE" w:rsidRDefault="006013EE" w:rsidP="00276BB2">
            <w:pPr>
              <w:jc w:val="center"/>
            </w:pPr>
          </w:p>
        </w:tc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FF"/>
            <w:vAlign w:val="center"/>
          </w:tcPr>
          <w:p w14:paraId="36D5985B" w14:textId="77777777" w:rsidR="006013EE" w:rsidRPr="006013EE" w:rsidRDefault="006013EE" w:rsidP="00276BB2">
            <w:pPr>
              <w:jc w:val="center"/>
            </w:pP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FF"/>
            <w:vAlign w:val="center"/>
          </w:tcPr>
          <w:p w14:paraId="3B42BA5E" w14:textId="2CC5E62E" w:rsidR="006013EE" w:rsidRPr="006013EE" w:rsidRDefault="00276BB2" w:rsidP="00276BB2">
            <w:pPr>
              <w:jc w:val="center"/>
            </w:pPr>
            <w:r>
              <w:t>X</w:t>
            </w:r>
          </w:p>
        </w:tc>
      </w:tr>
      <w:tr w:rsidR="006013EE" w:rsidRPr="006013EE" w14:paraId="2C142051" w14:textId="77777777" w:rsidTr="006013EE">
        <w:trPr>
          <w:tblCellSpacing w:w="0" w:type="dxa"/>
          <w:jc w:val="center"/>
        </w:trPr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70957B" w14:textId="77777777" w:rsidR="006013EE" w:rsidRPr="006013EE" w:rsidRDefault="006013EE" w:rsidP="006013EE">
            <w:r w:rsidRPr="006013EE">
              <w:t>Conselheiro (a) Titular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2352E4" w14:textId="77777777" w:rsidR="006013EE" w:rsidRPr="006013EE" w:rsidRDefault="006013EE" w:rsidP="006013EE">
            <w:r w:rsidRPr="006013EE">
              <w:t>Carmelina Suquere de Moraes</w:t>
            </w:r>
          </w:p>
        </w:tc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2FF268" w14:textId="3B2A74F9" w:rsidR="006013EE" w:rsidRPr="006013EE" w:rsidRDefault="00276BB2" w:rsidP="00276BB2">
            <w:pPr>
              <w:jc w:val="center"/>
            </w:pPr>
            <w:r>
              <w:t>X</w:t>
            </w:r>
          </w:p>
        </w:tc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736A1B" w14:textId="77777777" w:rsidR="006013EE" w:rsidRPr="006013EE" w:rsidRDefault="006013EE" w:rsidP="00276BB2">
            <w:pPr>
              <w:jc w:val="center"/>
            </w:pPr>
          </w:p>
        </w:tc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BA5DFC" w14:textId="77777777" w:rsidR="006013EE" w:rsidRPr="006013EE" w:rsidRDefault="006013EE" w:rsidP="00276BB2">
            <w:pPr>
              <w:jc w:val="center"/>
            </w:pP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B44DA8" w14:textId="77777777" w:rsidR="006013EE" w:rsidRPr="006013EE" w:rsidRDefault="006013EE" w:rsidP="00276BB2">
            <w:pPr>
              <w:jc w:val="center"/>
            </w:pPr>
          </w:p>
        </w:tc>
      </w:tr>
      <w:tr w:rsidR="006013EE" w:rsidRPr="006013EE" w14:paraId="42D9C79B" w14:textId="77777777" w:rsidTr="006013EE">
        <w:trPr>
          <w:tblCellSpacing w:w="0" w:type="dxa"/>
          <w:jc w:val="center"/>
        </w:trPr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2887B0" w14:textId="77777777" w:rsidR="006013EE" w:rsidRPr="006013EE" w:rsidRDefault="006013EE" w:rsidP="006013EE">
            <w:r w:rsidRPr="006013EE">
              <w:t>Conselheiro (a) Titular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EA309E" w14:textId="77777777" w:rsidR="006013EE" w:rsidRPr="006013EE" w:rsidRDefault="006013EE" w:rsidP="006013EE">
            <w:r w:rsidRPr="006013EE">
              <w:t xml:space="preserve">Karen </w:t>
            </w:r>
            <w:proofErr w:type="spellStart"/>
            <w:r w:rsidRPr="006013EE">
              <w:t>Mayumi</w:t>
            </w:r>
            <w:proofErr w:type="spellEnd"/>
            <w:r w:rsidRPr="006013EE">
              <w:t xml:space="preserve"> Matsumoto</w:t>
            </w:r>
          </w:p>
        </w:tc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581AC1" w14:textId="66D64FB8" w:rsidR="006013EE" w:rsidRPr="006013EE" w:rsidRDefault="00276BB2" w:rsidP="00276BB2">
            <w:pPr>
              <w:jc w:val="center"/>
            </w:pPr>
            <w:r>
              <w:t>X</w:t>
            </w:r>
          </w:p>
        </w:tc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07339C" w14:textId="77777777" w:rsidR="006013EE" w:rsidRPr="006013EE" w:rsidRDefault="006013EE" w:rsidP="00276BB2">
            <w:pPr>
              <w:jc w:val="center"/>
            </w:pPr>
          </w:p>
        </w:tc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53A4D0" w14:textId="77777777" w:rsidR="006013EE" w:rsidRPr="006013EE" w:rsidRDefault="006013EE" w:rsidP="00276BB2">
            <w:pPr>
              <w:jc w:val="center"/>
            </w:pP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E6A1CA" w14:textId="77777777" w:rsidR="006013EE" w:rsidRPr="006013EE" w:rsidRDefault="006013EE" w:rsidP="00276BB2">
            <w:pPr>
              <w:jc w:val="center"/>
            </w:pPr>
          </w:p>
        </w:tc>
      </w:tr>
      <w:tr w:rsidR="006013EE" w:rsidRPr="006013EE" w14:paraId="751D2FDD" w14:textId="77777777" w:rsidTr="006013EE">
        <w:trPr>
          <w:tblCellSpacing w:w="0" w:type="dxa"/>
          <w:jc w:val="center"/>
        </w:trPr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CB5DA6" w14:textId="77777777" w:rsidR="006013EE" w:rsidRPr="006013EE" w:rsidRDefault="006013EE" w:rsidP="006013EE">
            <w:r w:rsidRPr="006013EE">
              <w:t>Conselheiro (a) Titular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D48911" w14:textId="77777777" w:rsidR="006013EE" w:rsidRPr="006013EE" w:rsidRDefault="006013EE" w:rsidP="006013EE">
            <w:r w:rsidRPr="006013EE">
              <w:t xml:space="preserve">Luciano </w:t>
            </w:r>
            <w:proofErr w:type="spellStart"/>
            <w:r w:rsidRPr="006013EE">
              <w:t>Narezi</w:t>
            </w:r>
            <w:proofErr w:type="spellEnd"/>
            <w:r w:rsidRPr="006013EE">
              <w:t xml:space="preserve"> de Brito</w:t>
            </w:r>
          </w:p>
        </w:tc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9B09E5" w14:textId="46BD28D3" w:rsidR="006013EE" w:rsidRPr="006013EE" w:rsidRDefault="00276BB2" w:rsidP="00276BB2">
            <w:pPr>
              <w:jc w:val="center"/>
            </w:pPr>
            <w:r>
              <w:t>X</w:t>
            </w:r>
          </w:p>
        </w:tc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D7834A" w14:textId="77777777" w:rsidR="006013EE" w:rsidRPr="006013EE" w:rsidRDefault="006013EE" w:rsidP="00276BB2">
            <w:pPr>
              <w:jc w:val="center"/>
            </w:pPr>
          </w:p>
        </w:tc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D47358" w14:textId="77777777" w:rsidR="006013EE" w:rsidRPr="006013EE" w:rsidRDefault="006013EE" w:rsidP="00276BB2">
            <w:pPr>
              <w:jc w:val="center"/>
            </w:pP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59B90F" w14:textId="77777777" w:rsidR="006013EE" w:rsidRPr="006013EE" w:rsidRDefault="006013EE" w:rsidP="00276BB2">
            <w:pPr>
              <w:jc w:val="center"/>
            </w:pPr>
          </w:p>
        </w:tc>
      </w:tr>
      <w:tr w:rsidR="006013EE" w:rsidRPr="006013EE" w14:paraId="7B450810" w14:textId="77777777" w:rsidTr="006013EE">
        <w:trPr>
          <w:tblCellSpacing w:w="0" w:type="dxa"/>
          <w:jc w:val="center"/>
        </w:trPr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C2330F" w14:textId="77777777" w:rsidR="006013EE" w:rsidRPr="006013EE" w:rsidRDefault="006013EE" w:rsidP="006013EE">
            <w:r w:rsidRPr="006013EE">
              <w:t>Conselheiro (a) Titular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2DB75D" w14:textId="77777777" w:rsidR="006013EE" w:rsidRPr="006013EE" w:rsidRDefault="006013EE" w:rsidP="006013EE">
            <w:r w:rsidRPr="006013EE">
              <w:t>Rafael Leandro Rodrigues dos Santos</w:t>
            </w:r>
          </w:p>
        </w:tc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E060CC" w14:textId="61D3FE77" w:rsidR="006013EE" w:rsidRPr="006013EE" w:rsidRDefault="00276BB2" w:rsidP="00276BB2">
            <w:pPr>
              <w:jc w:val="center"/>
            </w:pPr>
            <w:r>
              <w:t>X</w:t>
            </w:r>
          </w:p>
        </w:tc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EE4F2B" w14:textId="77777777" w:rsidR="006013EE" w:rsidRPr="006013EE" w:rsidRDefault="006013EE" w:rsidP="00276BB2">
            <w:pPr>
              <w:jc w:val="center"/>
            </w:pPr>
          </w:p>
        </w:tc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601563" w14:textId="77777777" w:rsidR="006013EE" w:rsidRPr="006013EE" w:rsidRDefault="006013EE" w:rsidP="00276BB2">
            <w:pPr>
              <w:jc w:val="center"/>
            </w:pP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215EF7" w14:textId="77777777" w:rsidR="006013EE" w:rsidRPr="006013EE" w:rsidRDefault="006013EE" w:rsidP="00276BB2">
            <w:pPr>
              <w:jc w:val="center"/>
            </w:pPr>
          </w:p>
        </w:tc>
      </w:tr>
      <w:tr w:rsidR="006013EE" w:rsidRPr="006013EE" w14:paraId="1CC533FD" w14:textId="77777777" w:rsidTr="006013EE">
        <w:trPr>
          <w:tblCellSpacing w:w="0" w:type="dxa"/>
          <w:jc w:val="center"/>
        </w:trPr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5341F4" w14:textId="77777777" w:rsidR="006013EE" w:rsidRPr="006013EE" w:rsidRDefault="006013EE" w:rsidP="006013EE">
            <w:r w:rsidRPr="006013EE">
              <w:t>Conselheiro (a) Suplente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15F618" w14:textId="77777777" w:rsidR="006013EE" w:rsidRPr="006013EE" w:rsidRDefault="006013EE" w:rsidP="006013EE">
            <w:r w:rsidRPr="006013EE">
              <w:t>Gisele Oliveira Maia</w:t>
            </w:r>
          </w:p>
        </w:tc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8EE95C" w14:textId="1CD616F1" w:rsidR="006013EE" w:rsidRPr="006013EE" w:rsidRDefault="00276BB2" w:rsidP="00276BB2">
            <w:pPr>
              <w:jc w:val="center"/>
            </w:pPr>
            <w:r>
              <w:t>X</w:t>
            </w:r>
          </w:p>
        </w:tc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9B44F6" w14:textId="77777777" w:rsidR="006013EE" w:rsidRPr="006013EE" w:rsidRDefault="006013EE" w:rsidP="00276BB2">
            <w:pPr>
              <w:jc w:val="center"/>
            </w:pPr>
          </w:p>
        </w:tc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B189B4" w14:textId="77777777" w:rsidR="006013EE" w:rsidRPr="006013EE" w:rsidRDefault="006013EE" w:rsidP="00276BB2">
            <w:pPr>
              <w:jc w:val="center"/>
            </w:pP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FC8D4A" w14:textId="77777777" w:rsidR="006013EE" w:rsidRPr="006013EE" w:rsidRDefault="006013EE" w:rsidP="00276BB2">
            <w:pPr>
              <w:jc w:val="center"/>
            </w:pPr>
          </w:p>
        </w:tc>
      </w:tr>
    </w:tbl>
    <w:p w14:paraId="54683E29" w14:textId="77777777" w:rsidR="006013EE" w:rsidRPr="006013EE" w:rsidRDefault="006013EE" w:rsidP="006013EE"/>
    <w:tbl>
      <w:tblPr>
        <w:tblW w:w="9088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8"/>
      </w:tblGrid>
      <w:tr w:rsidR="006013EE" w:rsidRPr="006013EE" w14:paraId="36E03B0C" w14:textId="77777777" w:rsidTr="006013EE">
        <w:trPr>
          <w:tblCellSpacing w:w="0" w:type="dxa"/>
          <w:jc w:val="center"/>
        </w:trPr>
        <w:tc>
          <w:tcPr>
            <w:tcW w:w="9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FF"/>
            <w:vAlign w:val="center"/>
            <w:hideMark/>
          </w:tcPr>
          <w:p w14:paraId="3E258F26" w14:textId="77777777" w:rsidR="006013EE" w:rsidRPr="006013EE" w:rsidRDefault="006013EE" w:rsidP="006013EE">
            <w:r w:rsidRPr="006013EE">
              <w:rPr>
                <w:b/>
                <w:bCs/>
              </w:rPr>
              <w:t>Histórico da votação:</w:t>
            </w:r>
          </w:p>
          <w:p w14:paraId="41F17FFE" w14:textId="4FD7E32E" w:rsidR="006013EE" w:rsidRPr="006013EE" w:rsidRDefault="006013EE" w:rsidP="00984D2C">
            <w:r w:rsidRPr="006013EE">
              <w:rPr>
                <w:b/>
                <w:bCs/>
              </w:rPr>
              <w:t>1</w:t>
            </w:r>
            <w:r>
              <w:rPr>
                <w:b/>
                <w:bCs/>
              </w:rPr>
              <w:t>50</w:t>
            </w:r>
            <w:r w:rsidRPr="006013EE">
              <w:rPr>
                <w:b/>
                <w:bCs/>
              </w:rPr>
              <w:t xml:space="preserve">ª REUNIÃO PLENÁRIA ORDINÁRIA </w:t>
            </w:r>
            <w:r w:rsidRPr="006013EE">
              <w:br/>
            </w:r>
            <w:r w:rsidRPr="006013EE">
              <w:rPr>
                <w:b/>
                <w:bCs/>
              </w:rPr>
              <w:t>Data:</w:t>
            </w:r>
            <w:r w:rsidRPr="006013EE">
              <w:t xml:space="preserve"> </w:t>
            </w:r>
            <w:r>
              <w:t>20/07</w:t>
            </w:r>
            <w:r w:rsidRPr="006013EE">
              <w:t>/2024</w:t>
            </w:r>
            <w:r w:rsidRPr="006013EE">
              <w:br/>
            </w:r>
            <w:r w:rsidRPr="006013EE">
              <w:rPr>
                <w:b/>
                <w:bCs/>
              </w:rPr>
              <w:t>Matéria em votação:</w:t>
            </w:r>
            <w:r w:rsidRPr="006013EE">
              <w:t xml:space="preserve"> </w:t>
            </w:r>
            <w:r w:rsidR="00151F02">
              <w:rPr>
                <w:rFonts w:ascii="Calibri" w:hAnsi="Calibri" w:cs="Calibri"/>
                <w:color w:val="000000"/>
              </w:rPr>
              <w:t>INSTRUMENTO DE ACORDO PARA COOPERAÇÃO TÉCNICA ENTRE OS CONSELHOS SIGNATÁRIOS Nº 001/2024.</w:t>
            </w:r>
            <w:r w:rsidRPr="006013EE">
              <w:br/>
            </w:r>
            <w:r w:rsidRPr="006013EE">
              <w:rPr>
                <w:b/>
                <w:bCs/>
              </w:rPr>
              <w:t>Resultado da votação: Sim</w:t>
            </w:r>
            <w:r w:rsidRPr="006013EE">
              <w:t xml:space="preserve"> (0</w:t>
            </w:r>
            <w:r w:rsidR="00276BB2">
              <w:t>8</w:t>
            </w:r>
            <w:r w:rsidRPr="006013EE">
              <w:t xml:space="preserve">) </w:t>
            </w:r>
            <w:r w:rsidRPr="006013EE">
              <w:rPr>
                <w:b/>
                <w:bCs/>
              </w:rPr>
              <w:t>Não</w:t>
            </w:r>
            <w:r w:rsidRPr="006013EE">
              <w:t xml:space="preserve"> (00) </w:t>
            </w:r>
            <w:r w:rsidRPr="006013EE">
              <w:rPr>
                <w:b/>
                <w:bCs/>
              </w:rPr>
              <w:t>Abstenções</w:t>
            </w:r>
            <w:r w:rsidRPr="006013EE">
              <w:t xml:space="preserve"> (00) </w:t>
            </w:r>
            <w:r w:rsidRPr="006013EE">
              <w:rPr>
                <w:b/>
                <w:bCs/>
              </w:rPr>
              <w:t>Ausências</w:t>
            </w:r>
            <w:r w:rsidRPr="006013EE">
              <w:t xml:space="preserve"> (0</w:t>
            </w:r>
            <w:r w:rsidR="00276BB2">
              <w:t>1</w:t>
            </w:r>
            <w:r w:rsidRPr="006013EE">
              <w:t xml:space="preserve">), </w:t>
            </w:r>
            <w:r w:rsidRPr="006013EE">
              <w:rPr>
                <w:b/>
                <w:bCs/>
              </w:rPr>
              <w:t xml:space="preserve">Total </w:t>
            </w:r>
            <w:r w:rsidRPr="006013EE">
              <w:t>(0</w:t>
            </w:r>
            <w:r>
              <w:t>0</w:t>
            </w:r>
            <w:r w:rsidRPr="006013EE">
              <w:t>)</w:t>
            </w:r>
          </w:p>
          <w:p w14:paraId="68C80F49" w14:textId="77777777" w:rsidR="006013EE" w:rsidRPr="006013EE" w:rsidRDefault="006013EE" w:rsidP="006013EE">
            <w:r w:rsidRPr="006013EE">
              <w:rPr>
                <w:b/>
                <w:bCs/>
              </w:rPr>
              <w:t xml:space="preserve">Impedimento/suspeição: </w:t>
            </w:r>
            <w:r w:rsidRPr="006013EE">
              <w:t>(00)</w:t>
            </w:r>
            <w:r w:rsidRPr="006013EE">
              <w:br/>
            </w:r>
            <w:r w:rsidRPr="006013EE">
              <w:rPr>
                <w:b/>
                <w:bCs/>
              </w:rPr>
              <w:t>Ocorrências</w:t>
            </w:r>
            <w:r w:rsidRPr="006013EE">
              <w:t xml:space="preserve">: </w:t>
            </w:r>
          </w:p>
          <w:p w14:paraId="5DFF3F74" w14:textId="77777777" w:rsidR="006013EE" w:rsidRPr="006013EE" w:rsidRDefault="006013EE" w:rsidP="006013EE">
            <w:r w:rsidRPr="006013EE">
              <w:rPr>
                <w:b/>
                <w:bCs/>
              </w:rPr>
              <w:t>Condução dos trabalhos (Presidente CAU/MT):</w:t>
            </w:r>
            <w:r w:rsidRPr="006013EE">
              <w:t xml:space="preserve"> Elisângela Fernandes Bokorni</w:t>
            </w:r>
            <w:r w:rsidRPr="006013EE">
              <w:br/>
            </w:r>
            <w:r w:rsidRPr="006013EE">
              <w:rPr>
                <w:b/>
                <w:bCs/>
              </w:rPr>
              <w:t xml:space="preserve">Assessoria Técnica: </w:t>
            </w:r>
            <w:r w:rsidRPr="006013EE">
              <w:t xml:space="preserve">Thatielle Badini Carvalho dos Santos </w:t>
            </w:r>
          </w:p>
          <w:p w14:paraId="2432407A" w14:textId="77777777" w:rsidR="006013EE" w:rsidRPr="006013EE" w:rsidRDefault="006013EE" w:rsidP="006013EE"/>
        </w:tc>
      </w:tr>
    </w:tbl>
    <w:p w14:paraId="53461413" w14:textId="77777777" w:rsidR="006013EE" w:rsidRPr="006013EE" w:rsidRDefault="006013EE" w:rsidP="006013EE"/>
    <w:p w14:paraId="5C952A61" w14:textId="77777777" w:rsidR="004452BF" w:rsidRDefault="004452BF"/>
    <w:p w14:paraId="301ED089" w14:textId="77777777" w:rsidR="004452BF" w:rsidRDefault="004452BF"/>
    <w:p w14:paraId="2226C273" w14:textId="77777777" w:rsidR="004452BF" w:rsidRDefault="004452BF"/>
    <w:p w14:paraId="155A4EC9" w14:textId="77777777" w:rsidR="004452BF" w:rsidRDefault="004452BF"/>
    <w:sectPr w:rsidR="004452BF" w:rsidSect="006013EE">
      <w:headerReference w:type="default" r:id="rId8"/>
      <w:footerReference w:type="default" r:id="rId9"/>
      <w:type w:val="continuous"/>
      <w:pgSz w:w="11900" w:h="16840" w:code="9"/>
      <w:pgMar w:top="1599" w:right="560" w:bottom="998" w:left="851" w:header="0" w:footer="816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D714C2" w14:textId="77777777" w:rsidR="006013EE" w:rsidRDefault="006013EE" w:rsidP="006013EE">
      <w:pPr>
        <w:spacing w:after="0" w:line="240" w:lineRule="auto"/>
      </w:pPr>
      <w:r>
        <w:separator/>
      </w:r>
    </w:p>
  </w:endnote>
  <w:endnote w:type="continuationSeparator" w:id="0">
    <w:p w14:paraId="52FF9736" w14:textId="77777777" w:rsidR="006013EE" w:rsidRDefault="006013EE" w:rsidP="00601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E06F3C" w14:textId="5967E1A1" w:rsidR="006013EE" w:rsidRDefault="006013EE">
    <w:pPr>
      <w:pStyle w:val="Rodap"/>
    </w:pPr>
    <w:r>
      <w:rPr>
        <w:noProof/>
      </w:rPr>
      <w:drawing>
        <wp:inline distT="0" distB="0" distL="0" distR="0" wp14:anchorId="0147D53A" wp14:editId="11FA7C9D">
          <wp:extent cx="6660515" cy="641350"/>
          <wp:effectExtent l="0" t="0" r="0" b="0"/>
          <wp:docPr id="151321474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3214744" name="Imagem 151321474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0515" cy="641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717239" w14:textId="77777777" w:rsidR="006013EE" w:rsidRDefault="006013EE" w:rsidP="006013EE">
      <w:pPr>
        <w:spacing w:after="0" w:line="240" w:lineRule="auto"/>
      </w:pPr>
      <w:r>
        <w:separator/>
      </w:r>
    </w:p>
  </w:footnote>
  <w:footnote w:type="continuationSeparator" w:id="0">
    <w:p w14:paraId="28C26B4B" w14:textId="77777777" w:rsidR="006013EE" w:rsidRDefault="006013EE" w:rsidP="00601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DE448" w14:textId="741D3A8E" w:rsidR="006013EE" w:rsidRDefault="006013EE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05C51FF" wp14:editId="6A11B55B">
          <wp:simplePos x="0" y="0"/>
          <wp:positionH relativeFrom="column">
            <wp:posOffset>143124</wp:posOffset>
          </wp:positionH>
          <wp:positionV relativeFrom="paragraph">
            <wp:posOffset>182880</wp:posOffset>
          </wp:positionV>
          <wp:extent cx="6336792" cy="694944"/>
          <wp:effectExtent l="0" t="0" r="0" b="0"/>
          <wp:wrapNone/>
          <wp:docPr id="105348246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3482465" name="Imagem 105348246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6792" cy="6949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C56E30"/>
    <w:multiLevelType w:val="multilevel"/>
    <w:tmpl w:val="E288F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5A0F65"/>
    <w:multiLevelType w:val="hybridMultilevel"/>
    <w:tmpl w:val="D21E7E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F4BA9"/>
    <w:multiLevelType w:val="multilevel"/>
    <w:tmpl w:val="EE82A31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46" w:hanging="1440"/>
      </w:pPr>
      <w:rPr>
        <w:rFonts w:hint="default"/>
      </w:rPr>
    </w:lvl>
  </w:abstractNum>
  <w:num w:numId="1" w16cid:durableId="1641687826">
    <w:abstractNumId w:val="0"/>
  </w:num>
  <w:num w:numId="2" w16cid:durableId="1693872457">
    <w:abstractNumId w:val="2"/>
  </w:num>
  <w:num w:numId="3" w16cid:durableId="3415173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3EE"/>
    <w:rsid w:val="00016CDD"/>
    <w:rsid w:val="00087C88"/>
    <w:rsid w:val="00151F02"/>
    <w:rsid w:val="00217E25"/>
    <w:rsid w:val="00266AA2"/>
    <w:rsid w:val="00276BB2"/>
    <w:rsid w:val="004452BF"/>
    <w:rsid w:val="00461044"/>
    <w:rsid w:val="004A3BB8"/>
    <w:rsid w:val="00545A8E"/>
    <w:rsid w:val="005D7BCA"/>
    <w:rsid w:val="006013EE"/>
    <w:rsid w:val="0060385E"/>
    <w:rsid w:val="00700E86"/>
    <w:rsid w:val="0078727A"/>
    <w:rsid w:val="007C2952"/>
    <w:rsid w:val="00802E34"/>
    <w:rsid w:val="0082303D"/>
    <w:rsid w:val="009131AF"/>
    <w:rsid w:val="009455FB"/>
    <w:rsid w:val="00984D2C"/>
    <w:rsid w:val="009C05C8"/>
    <w:rsid w:val="00AE643B"/>
    <w:rsid w:val="00BC2908"/>
    <w:rsid w:val="00C57A46"/>
    <w:rsid w:val="00CB0C8E"/>
    <w:rsid w:val="00CE4339"/>
    <w:rsid w:val="00D4358C"/>
    <w:rsid w:val="00EE56F7"/>
    <w:rsid w:val="00F23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858D5EB"/>
  <w15:chartTrackingRefBased/>
  <w15:docId w15:val="{715B9BD7-FBA8-4C47-B6F9-61C1CC329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linha">
    <w:name w:val="line number"/>
    <w:basedOn w:val="Fontepargpadro"/>
    <w:uiPriority w:val="99"/>
    <w:semiHidden/>
    <w:unhideWhenUsed/>
    <w:rsid w:val="006013EE"/>
  </w:style>
  <w:style w:type="paragraph" w:styleId="Cabealho">
    <w:name w:val="header"/>
    <w:basedOn w:val="Normal"/>
    <w:link w:val="CabealhoChar"/>
    <w:uiPriority w:val="99"/>
    <w:unhideWhenUsed/>
    <w:rsid w:val="006013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013EE"/>
  </w:style>
  <w:style w:type="paragraph" w:styleId="Rodap">
    <w:name w:val="footer"/>
    <w:basedOn w:val="Normal"/>
    <w:link w:val="RodapChar"/>
    <w:uiPriority w:val="99"/>
    <w:unhideWhenUsed/>
    <w:rsid w:val="006013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013EE"/>
  </w:style>
  <w:style w:type="paragraph" w:styleId="PargrafodaLista">
    <w:name w:val="List Paragraph"/>
    <w:basedOn w:val="Normal"/>
    <w:uiPriority w:val="34"/>
    <w:qFormat/>
    <w:rsid w:val="00545A8E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E433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E43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0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7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7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6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ei.caubr.gov.br/sei/controlador.php?acao=protocolo_visualizar&amp;id_protocolo=301218&amp;id_procedimento_atual=203410&amp;infra_sistema=100000100&amp;infra_unidade_atual=110001756&amp;infra_hash=10a063f1a628cf10249b808a33f88e4b3dcba2f34ea774bb11023370530e51e3d51e8681f153e0647b8bb6d95922c28412b40e94092a5787cc28371f6840b7d9534b8a19e599c93df3a9eaa7ba7de13fdf4ca2fb7441ecce57266d8877b1363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833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Thatielle Badini</dc:creator>
  <cp:keywords/>
  <dc:description/>
  <cp:lastModifiedBy>Thatielle Badini</cp:lastModifiedBy>
  <cp:revision>4</cp:revision>
  <dcterms:created xsi:type="dcterms:W3CDTF">2024-07-20T11:38:00Z</dcterms:created>
  <dcterms:modified xsi:type="dcterms:W3CDTF">2024-07-20T15:39:00Z</dcterms:modified>
</cp:coreProperties>
</file>