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48"/>
      </w:tblGrid>
      <w:tr w:rsidR="00253FBE" w:rsidRPr="00D5214D" w14:paraId="4EE0E7B6" w14:textId="77777777" w:rsidTr="00D5214D">
        <w:trPr>
          <w:trHeight w:hRule="exact" w:val="312"/>
        </w:trPr>
        <w:tc>
          <w:tcPr>
            <w:tcW w:w="934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pct5" w:color="auto" w:fill="auto"/>
            <w:vAlign w:val="center"/>
          </w:tcPr>
          <w:p w14:paraId="12AB40C8" w14:textId="72150CAE" w:rsidR="00253FBE" w:rsidRPr="00D5214D" w:rsidRDefault="00253FBE" w:rsidP="00B973C6">
            <w:pPr>
              <w:tabs>
                <w:tab w:val="left" w:pos="1418"/>
              </w:tabs>
              <w:ind w:right="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b/>
                <w:sz w:val="22"/>
                <w:szCs w:val="22"/>
              </w:rPr>
              <w:t>DELIBERAÇÃO PLENÁRIA DPO/MT Nº</w:t>
            </w:r>
            <w:r w:rsidR="00AA22BE" w:rsidRPr="00D5214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014</w:t>
            </w:r>
            <w:r w:rsidR="002E4FC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062D3E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4B693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602EC" w:rsidRPr="00D5214D">
              <w:rPr>
                <w:rFonts w:ascii="Times New Roman" w:hAnsi="Times New Roman"/>
                <w:b/>
                <w:sz w:val="22"/>
                <w:szCs w:val="22"/>
              </w:rPr>
              <w:t>/2023</w:t>
            </w:r>
          </w:p>
        </w:tc>
      </w:tr>
    </w:tbl>
    <w:p w14:paraId="25260DA8" w14:textId="77777777" w:rsidR="00AA22BE" w:rsidRPr="00D5214D" w:rsidRDefault="00AA22BE" w:rsidP="00253FBE">
      <w:pPr>
        <w:ind w:left="4536" w:right="275"/>
        <w:jc w:val="both"/>
        <w:rPr>
          <w:rFonts w:ascii="Times New Roman" w:hAnsi="Times New Roman"/>
          <w:sz w:val="22"/>
          <w:szCs w:val="22"/>
        </w:rPr>
      </w:pPr>
    </w:p>
    <w:p w14:paraId="191ED8FA" w14:textId="31DFC8DA" w:rsidR="00B732D2" w:rsidRPr="00D5214D" w:rsidRDefault="00B732D2" w:rsidP="00B732D2">
      <w:pPr>
        <w:spacing w:line="276" w:lineRule="auto"/>
        <w:ind w:left="5103"/>
        <w:jc w:val="both"/>
        <w:rPr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 xml:space="preserve">Aprova </w:t>
      </w:r>
      <w:r w:rsidR="00676F74">
        <w:rPr>
          <w:rFonts w:ascii="Times New Roman" w:hAnsi="Times New Roman"/>
          <w:sz w:val="22"/>
          <w:szCs w:val="22"/>
        </w:rPr>
        <w:t xml:space="preserve">o </w:t>
      </w:r>
      <w:r w:rsidR="00331FB3">
        <w:rPr>
          <w:rFonts w:ascii="Times New Roman" w:hAnsi="Times New Roman"/>
          <w:sz w:val="22"/>
          <w:szCs w:val="22"/>
        </w:rPr>
        <w:t>Plano de Ação 2024 do CAU/MT.</w:t>
      </w:r>
    </w:p>
    <w:p w14:paraId="4F76A1FF" w14:textId="77777777" w:rsidR="00B732D2" w:rsidRPr="00D5214D" w:rsidRDefault="00B732D2" w:rsidP="00B732D2">
      <w:pPr>
        <w:spacing w:line="276" w:lineRule="auto"/>
        <w:ind w:left="5103"/>
        <w:jc w:val="both"/>
        <w:rPr>
          <w:rFonts w:ascii="Times New Roman" w:hAnsi="Times New Roman"/>
          <w:sz w:val="22"/>
          <w:szCs w:val="22"/>
        </w:rPr>
      </w:pPr>
    </w:p>
    <w:p w14:paraId="15318FCD" w14:textId="3AF1A611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0" w:name="_Hlk92985686"/>
      <w:r w:rsidRPr="00D5214D">
        <w:rPr>
          <w:rFonts w:ascii="Times New Roman" w:hAnsi="Times New Roman"/>
          <w:color w:val="000000"/>
          <w:sz w:val="22"/>
          <w:szCs w:val="22"/>
        </w:rPr>
        <w:t xml:space="preserve">O PLENÁRIO DO CONSELHO DE ARQUITETURA E URBANISMO DE MATO GROSSO – CAU/MT no exercício das competências e prerrogativas de que trata os artigos 29 e 30 do Regimento Interno do CAU/MT, reunido ordinariamente </w:t>
      </w:r>
      <w:r w:rsidR="00C40851">
        <w:rPr>
          <w:rFonts w:ascii="Times New Roman" w:hAnsi="Times New Roman"/>
          <w:color w:val="000000"/>
          <w:sz w:val="22"/>
          <w:szCs w:val="22"/>
        </w:rPr>
        <w:t xml:space="preserve">de maneira virtual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por meio do aplicativo Microsoft Teams, no dia </w:t>
      </w:r>
      <w:r w:rsidR="002E4FC4">
        <w:rPr>
          <w:rFonts w:ascii="Times New Roman" w:hAnsi="Times New Roman"/>
          <w:color w:val="000000"/>
          <w:sz w:val="22"/>
          <w:szCs w:val="22"/>
        </w:rPr>
        <w:t>25 de novembro de 2023</w:t>
      </w:r>
      <w:r w:rsidRPr="00D5214D">
        <w:rPr>
          <w:rFonts w:ascii="Times New Roman" w:hAnsi="Times New Roman"/>
          <w:color w:val="000000"/>
          <w:sz w:val="22"/>
          <w:szCs w:val="22"/>
        </w:rPr>
        <w:t>, após análise do assunto em epígrafe, e</w:t>
      </w:r>
    </w:p>
    <w:bookmarkEnd w:id="0"/>
    <w:p w14:paraId="5C2C3F94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277FD7FA" w14:textId="3BC63604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a Resolução CAU/BR nº. 200/2020 dispõe sobre os procedimentos orçamentários, contábeis e de prestação de contas a serem adotados pelo Conselho de Arquitetura e Urbanismo do Brasil (CAU/BR) e pelos Conselhos de Arquitetura e Urbanismo dos Estados e do Distrito Federal (CAU/UF), e dá outras providências. </w:t>
      </w:r>
    </w:p>
    <w:p w14:paraId="07588C90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E8D6596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Conselho de Arquitetura e Urbanismo dos Estados (CAU/UF) elaborarão seus Planos de Ação e Orçamentos anuais, por projeto e atividade, observando a missão, visão, políticas, objetivos e estratégias de atuação, na forma aprovada pelo Plenário do CAU/BR, conforme artigo 1º da Resolução CAU/BR nº. 200/2020. </w:t>
      </w:r>
    </w:p>
    <w:p w14:paraId="259D6776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17F2E8B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compete à CAF-CAU/MT apreciar e deliberar sobre o Plano de Ação e do Orçamento do CAU, e de suas reprogramações orçamentárias, conforme artigo 98 do Regimento Interno do CAU/MT, de 09 de fevereiro de 2019. </w:t>
      </w:r>
    </w:p>
    <w:p w14:paraId="114198C3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729587F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a Deliberação Plenária do CAU/BR DPOBR Nº 0140-09/2023 “Aprova as Diretrizes para elaboração do Plano de Ação e Orçamento do CAU – Exercício 2024.” </w:t>
      </w:r>
    </w:p>
    <w:p w14:paraId="132E1372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1834DD5A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 xml:space="preserve">Considerando que o artigo 9º da Resolução nº. 200 do CAU/BR, de 15 de dezembro de 2020 dispõe: </w:t>
      </w:r>
    </w:p>
    <w:p w14:paraId="4B879CAD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3F1C77AC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ind w:left="1418"/>
        <w:jc w:val="both"/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>“</w:t>
      </w:r>
      <w:r w:rsidRPr="005D1A8D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Art. 9º Fica autorizada a utilização de superávit financeiro acumulado até o exercício imediatamente anterior, apurado no balanço patrimonial, em despesas de capital e em projetos específicos, com seus respectivos planos de trabalho, de caráter não continuado, não configurado como atividade, em ações cuja realização seja suportada por despesas de natureza corrente</w:t>
      </w:r>
      <w:r w:rsidRPr="005D1A8D">
        <w:rPr>
          <w:rFonts w:ascii="Times New Roman" w:hAnsi="Times New Roman"/>
          <w:color w:val="000000"/>
          <w:sz w:val="20"/>
          <w:szCs w:val="20"/>
          <w:lang w:eastAsia="pt-BR"/>
        </w:rPr>
        <w:t>.</w:t>
      </w:r>
      <w:r w:rsidRPr="005D1A8D">
        <w:rPr>
          <w:rFonts w:ascii="Times New Roman" w:hAnsi="Times New Roman"/>
          <w:i/>
          <w:iCs/>
          <w:color w:val="000000"/>
          <w:sz w:val="20"/>
          <w:szCs w:val="20"/>
          <w:lang w:eastAsia="pt-BR"/>
        </w:rPr>
        <w:t>”</w:t>
      </w:r>
      <w:r w:rsidRPr="005D1A8D">
        <w:rPr>
          <w:rFonts w:ascii="Times New Roman" w:hAnsi="Times New Roman"/>
          <w:i/>
          <w:iCs/>
          <w:color w:val="000000"/>
          <w:sz w:val="22"/>
          <w:szCs w:val="22"/>
          <w:lang w:eastAsia="pt-BR"/>
        </w:rPr>
        <w:t xml:space="preserve"> </w:t>
      </w:r>
    </w:p>
    <w:p w14:paraId="243D28F6" w14:textId="77777777" w:rsidR="00331FB3" w:rsidRPr="005D1A8D" w:rsidRDefault="00331FB3" w:rsidP="005D1A8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BDF40FB" w14:textId="2DFC2A9D" w:rsidR="00331FB3" w:rsidRPr="005D1A8D" w:rsidRDefault="00331FB3" w:rsidP="005D1A8D">
      <w:p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 w:rsidRPr="005D1A8D">
        <w:rPr>
          <w:rFonts w:ascii="Times New Roman" w:hAnsi="Times New Roman"/>
          <w:sz w:val="22"/>
          <w:szCs w:val="22"/>
        </w:rPr>
        <w:t xml:space="preserve">Considerando a análise da CAF-CAU/MT de acordo com as diretrizes estabelecidas pelo CAU/BR, bem como, a </w:t>
      </w:r>
      <w:r w:rsidRPr="005D1A8D">
        <w:rPr>
          <w:rFonts w:ascii="Times New Roman" w:hAnsi="Times New Roman"/>
          <w:color w:val="000000"/>
          <w:sz w:val="22"/>
          <w:szCs w:val="22"/>
          <w:lang w:eastAsia="pt-BR"/>
        </w:rPr>
        <w:t>competência da referida Comissão, conforme o art. 97 do Regimento Interno e aprovação devidamente realizada por meio da Deliberação nº 325/2023 CAF CAU/MT, de 14 de novembro de 2023.</w:t>
      </w:r>
    </w:p>
    <w:p w14:paraId="6ECCC123" w14:textId="77777777" w:rsidR="00331FB3" w:rsidRPr="005D1A8D" w:rsidRDefault="00331FB3" w:rsidP="005D1A8D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01A418B" w14:textId="77777777" w:rsidR="00331FB3" w:rsidRPr="005D1A8D" w:rsidRDefault="00331FB3" w:rsidP="005D1A8D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D1A8D">
        <w:rPr>
          <w:rFonts w:ascii="Times New Roman" w:hAnsi="Times New Roman"/>
          <w:sz w:val="22"/>
          <w:szCs w:val="22"/>
        </w:rPr>
        <w:t>Considerando que compete ao Plenário do CAU/MT apreciar e deliberar sobre os planos de ação e orçamento do CAU/MT, observando o Planejamento Estratégico do CAU e o disposto no art. 34 da Lei n° 12.378, de 31 de dezembro de 2010 e as diretrizes estabelecidas, conforme inciso XXVI do art. 29 do Regimento Interno do CAU/MT, de 09 de fevereiro de 2019.</w:t>
      </w:r>
    </w:p>
    <w:p w14:paraId="453F9395" w14:textId="77777777" w:rsidR="005B26E2" w:rsidRDefault="005B26E2" w:rsidP="005B26E2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476FA10D" w14:textId="77777777" w:rsidR="00B732D2" w:rsidRPr="00D5214D" w:rsidRDefault="00B732D2" w:rsidP="00B732D2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pt-BR"/>
        </w:rPr>
      </w:pPr>
      <w:r w:rsidRPr="00D5214D">
        <w:rPr>
          <w:rFonts w:ascii="Times New Roman" w:hAnsi="Times New Roman"/>
          <w:b/>
          <w:sz w:val="22"/>
          <w:szCs w:val="22"/>
          <w:lang w:eastAsia="pt-BR"/>
        </w:rPr>
        <w:t>DELIBEROU:</w:t>
      </w:r>
    </w:p>
    <w:p w14:paraId="47A45C0C" w14:textId="77777777" w:rsidR="005B26E2" w:rsidRPr="005B26E2" w:rsidRDefault="005B26E2" w:rsidP="005B26E2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036B0421" w14:textId="719B382A" w:rsidR="00331FB3" w:rsidRPr="00331FB3" w:rsidRDefault="00331FB3" w:rsidP="00331FB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pt-BR"/>
        </w:rPr>
      </w:pPr>
    </w:p>
    <w:p w14:paraId="2E56E676" w14:textId="60E7D94F" w:rsidR="00331FB3" w:rsidRDefault="00331FB3" w:rsidP="00331FB3">
      <w:pPr>
        <w:pStyle w:val="PargrafodaList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bookmarkStart w:id="1" w:name="_Hlk152990552"/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>Aprovar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 a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Deliberação nº 325/2023 CAF CAU/MT, de 14 de novembro de 2023</w:t>
      </w:r>
      <w:r>
        <w:rPr>
          <w:rFonts w:ascii="Times New Roman" w:hAnsi="Times New Roman"/>
          <w:color w:val="000000"/>
          <w:sz w:val="22"/>
          <w:szCs w:val="22"/>
          <w:lang w:eastAsia="pt-BR"/>
        </w:rPr>
        <w:t>, conforme segue:</w:t>
      </w:r>
    </w:p>
    <w:p w14:paraId="4999A136" w14:textId="77777777" w:rsidR="00331FB3" w:rsidRPr="00331FB3" w:rsidRDefault="00331FB3" w:rsidP="00331FB3">
      <w:pPr>
        <w:pStyle w:val="PargrafodaLista"/>
        <w:spacing w:line="276" w:lineRule="auto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677D3973" w14:textId="260AAE58" w:rsidR="00331FB3" w:rsidRPr="00331FB3" w:rsidRDefault="00331FB3" w:rsidP="00331FB3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pt-BR"/>
        </w:rPr>
      </w:pPr>
      <w:r>
        <w:rPr>
          <w:rFonts w:ascii="Times New Roman" w:hAnsi="Times New Roman"/>
          <w:color w:val="000000"/>
          <w:sz w:val="22"/>
          <w:szCs w:val="22"/>
          <w:lang w:eastAsia="pt-BR"/>
        </w:rPr>
        <w:t xml:space="preserve">Aprovar o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 Plano de Ação 2024 do CAU/MT, com orçamento no valor de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R$ 6.823.363,77 (seis milhões, oitocentos e vinte e três mil, trezentos e sessenta e três reais e setenta e sete centavos),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sendo as Despesas Correntes no valor de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>R$ 5.723.363,77 (cinco milhões, setecentos e vinte e três mil, trezentos e sessenta e três reais e setenta e sete centavos)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; as Despesas de Capital no valor de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R$ 1.100.000,00 (um milhão e cem mil reais)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e Superávit Financeiro no valor de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R$ </w:t>
      </w:r>
      <w:r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1.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655.000,00 (um milhão seiscentos e cinquenta e cinco mil reais)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destinado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R$ 1.100.000,00 (um milhão e cem mil reais)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para despesas de capital e </w:t>
      </w:r>
      <w:r w:rsidRPr="00331FB3">
        <w:rPr>
          <w:rFonts w:ascii="Times New Roman" w:hAnsi="Times New Roman"/>
          <w:b/>
          <w:bCs/>
          <w:color w:val="000000"/>
          <w:sz w:val="22"/>
          <w:szCs w:val="22"/>
          <w:lang w:eastAsia="pt-BR"/>
        </w:rPr>
        <w:t xml:space="preserve">R$ 555.000,00 (quinhentos e cinquenta e cinco mil reais) </w:t>
      </w:r>
      <w:r w:rsidRPr="00331FB3">
        <w:rPr>
          <w:rFonts w:ascii="Times New Roman" w:hAnsi="Times New Roman"/>
          <w:color w:val="000000"/>
          <w:sz w:val="22"/>
          <w:szCs w:val="22"/>
          <w:lang w:eastAsia="pt-BR"/>
        </w:rPr>
        <w:t xml:space="preserve">destinados para Projetos Específicos, distribuídos para os seguintes projetos: R$ 200.000,00 (duzentos mil reais) “Valoriza +”; R$ 200.000,00 (duzentos mil reais) Athis em ação, R$ 60.000,00 (sessenta mil reais) Capacita + Arquitetos e Urbanistas e R$ 95.000,00 (noventa e cinco mil reais) Projeto Preservar - 1º Seminário sobre Patrimônio Histórico; </w:t>
      </w:r>
    </w:p>
    <w:p w14:paraId="4A11D1F6" w14:textId="77777777" w:rsidR="00331FB3" w:rsidRPr="00331FB3" w:rsidRDefault="00331FB3" w:rsidP="00331FB3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pt-BR"/>
        </w:rPr>
      </w:pPr>
    </w:p>
    <w:p w14:paraId="40CE9D6F" w14:textId="77777777" w:rsidR="00331FB3" w:rsidRDefault="00B732D2" w:rsidP="00331FB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331FB3">
        <w:rPr>
          <w:rFonts w:ascii="Times New Roman" w:hAnsi="Times New Roman"/>
          <w:sz w:val="22"/>
          <w:szCs w:val="22"/>
          <w:lang w:eastAsia="pt-BR"/>
        </w:rPr>
        <w:t>Encaminhar esta deliberação para publicação no sítio eletrônico do CAU/MT.</w:t>
      </w:r>
    </w:p>
    <w:p w14:paraId="66085A45" w14:textId="77777777" w:rsidR="00331FB3" w:rsidRDefault="00331FB3" w:rsidP="00331FB3">
      <w:pPr>
        <w:pStyle w:val="PargrafodaLista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DF82CB0" w14:textId="72A50C1D" w:rsidR="00B732D2" w:rsidRPr="00331FB3" w:rsidRDefault="00062D3E" w:rsidP="00331FB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eastAsia="pt-BR"/>
        </w:rPr>
      </w:pPr>
      <w:r w:rsidRPr="00331FB3">
        <w:rPr>
          <w:rFonts w:ascii="Times New Roman" w:hAnsi="Times New Roman"/>
          <w:sz w:val="22"/>
          <w:szCs w:val="22"/>
          <w:lang w:eastAsia="pt-BR"/>
        </w:rPr>
        <w:t xml:space="preserve"> </w:t>
      </w:r>
      <w:r w:rsidR="00B732D2" w:rsidRPr="00331FB3">
        <w:rPr>
          <w:rFonts w:ascii="Times New Roman" w:hAnsi="Times New Roman"/>
          <w:sz w:val="22"/>
          <w:szCs w:val="22"/>
          <w:lang w:eastAsia="pt-BR"/>
        </w:rPr>
        <w:t>Esta deliberação entra em vigor nesta data</w:t>
      </w:r>
      <w:bookmarkEnd w:id="1"/>
      <w:r w:rsidR="00B732D2" w:rsidRPr="00331FB3">
        <w:rPr>
          <w:rFonts w:ascii="Times New Roman" w:hAnsi="Times New Roman"/>
          <w:sz w:val="22"/>
          <w:szCs w:val="22"/>
          <w:lang w:eastAsia="pt-BR"/>
        </w:rPr>
        <w:t>.</w:t>
      </w:r>
    </w:p>
    <w:p w14:paraId="4BC85D2E" w14:textId="77777777" w:rsidR="00D03B15" w:rsidRPr="00D5214D" w:rsidRDefault="00D03B15" w:rsidP="00B732D2">
      <w:pPr>
        <w:spacing w:line="276" w:lineRule="auto"/>
        <w:jc w:val="both"/>
        <w:rPr>
          <w:rFonts w:ascii="Times New Roman" w:hAnsi="Times New Roman"/>
          <w:sz w:val="22"/>
          <w:szCs w:val="22"/>
          <w:lang w:eastAsia="pt-BR"/>
        </w:rPr>
      </w:pPr>
    </w:p>
    <w:p w14:paraId="547DEA5E" w14:textId="02F9636E" w:rsidR="00D03B15" w:rsidRDefault="00D03B15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  <w:bookmarkStart w:id="2" w:name="_Hlk152990535"/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Com </w:t>
      </w:r>
      <w:r w:rsidR="00F74343">
        <w:rPr>
          <w:rFonts w:ascii="Times New Roman" w:hAnsi="Times New Roman"/>
          <w:color w:val="000000" w:themeColor="text1"/>
          <w:sz w:val="22"/>
          <w:szCs w:val="22"/>
        </w:rPr>
        <w:t>0</w:t>
      </w:r>
      <w:r w:rsidR="006F5559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 xml:space="preserve">votos favoráveis 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dos Conselheiros 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 xml:space="preserve">Elisângela Fernandes Bokorni, Weverthon Foles Veras, Alexsandro Reis, </w:t>
      </w:r>
      <w:r w:rsidR="006F5559">
        <w:rPr>
          <w:rFonts w:ascii="Times New Roman" w:hAnsi="Times New Roman"/>
          <w:bCs/>
          <w:color w:val="000000" w:themeColor="text1"/>
          <w:sz w:val="22"/>
          <w:szCs w:val="22"/>
        </w:rPr>
        <w:t>Almir Sebastião Ribeiro de Souza</w:t>
      </w:r>
      <w:r w:rsidR="006F555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E4FC4">
        <w:rPr>
          <w:rFonts w:ascii="Times New Roman" w:hAnsi="Times New Roman"/>
          <w:color w:val="000000" w:themeColor="text1"/>
          <w:sz w:val="22"/>
          <w:szCs w:val="22"/>
        </w:rPr>
        <w:t>e Deodato Gomes Monteiro Neto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00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votos contrários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6F5559">
        <w:rPr>
          <w:rFonts w:ascii="Times New Roman" w:hAnsi="Times New Roman"/>
          <w:color w:val="000000" w:themeColor="text1"/>
          <w:sz w:val="22"/>
          <w:szCs w:val="22"/>
        </w:rPr>
        <w:t>1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5214D">
        <w:rPr>
          <w:rFonts w:ascii="Times New Roman" w:hAnsi="Times New Roman"/>
          <w:b/>
          <w:color w:val="000000" w:themeColor="text1"/>
          <w:sz w:val="22"/>
          <w:szCs w:val="22"/>
        </w:rPr>
        <w:t>abstenç</w:t>
      </w:r>
      <w:r w:rsidR="006F5559">
        <w:rPr>
          <w:rFonts w:ascii="Times New Roman" w:hAnsi="Times New Roman"/>
          <w:b/>
          <w:color w:val="000000" w:themeColor="text1"/>
          <w:sz w:val="22"/>
          <w:szCs w:val="22"/>
        </w:rPr>
        <w:t xml:space="preserve">ão do conselheiro </w:t>
      </w:r>
      <w:r w:rsidR="006F5559">
        <w:rPr>
          <w:rFonts w:ascii="Times New Roman" w:hAnsi="Times New Roman"/>
          <w:color w:val="000000" w:themeColor="text1"/>
          <w:sz w:val="22"/>
          <w:szCs w:val="22"/>
        </w:rPr>
        <w:t>Cássio Amaral Matos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>; 0</w:t>
      </w:r>
      <w:r w:rsidR="000023D8">
        <w:rPr>
          <w:rFonts w:ascii="Times New Roman" w:hAnsi="Times New Roman"/>
          <w:color w:val="000000" w:themeColor="text1"/>
          <w:sz w:val="22"/>
          <w:szCs w:val="22"/>
        </w:rPr>
        <w:t>3</w:t>
      </w:r>
      <w:r w:rsidRPr="00D5214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A780F">
        <w:rPr>
          <w:rFonts w:ascii="Times New Roman" w:hAnsi="Times New Roman"/>
          <w:b/>
          <w:color w:val="000000" w:themeColor="text1"/>
          <w:sz w:val="22"/>
          <w:szCs w:val="22"/>
        </w:rPr>
        <w:t>ausênci</w:t>
      </w:r>
      <w:r w:rsidR="0089331D">
        <w:rPr>
          <w:rFonts w:ascii="Times New Roman" w:hAnsi="Times New Roman"/>
          <w:b/>
          <w:color w:val="000000" w:themeColor="text1"/>
          <w:sz w:val="22"/>
          <w:szCs w:val="22"/>
        </w:rPr>
        <w:t>as</w:t>
      </w:r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dos Conselheiros Adriano dos Santos, Thiago Rafael Pandini</w:t>
      </w:r>
      <w:r w:rsidR="000E5FF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</w:t>
      </w:r>
      <w:r w:rsidR="000E5FF9">
        <w:rPr>
          <w:rFonts w:ascii="Times New Roman" w:hAnsi="Times New Roman"/>
          <w:color w:val="000000" w:themeColor="text1"/>
          <w:sz w:val="22"/>
          <w:szCs w:val="22"/>
        </w:rPr>
        <w:t xml:space="preserve">Cássio Amaral Matos </w:t>
      </w:r>
      <w:r w:rsidR="002E4FC4">
        <w:rPr>
          <w:rFonts w:ascii="Times New Roman" w:hAnsi="Times New Roman"/>
          <w:bCs/>
          <w:color w:val="000000" w:themeColor="text1"/>
          <w:sz w:val="22"/>
          <w:szCs w:val="22"/>
        </w:rPr>
        <w:t>e</w:t>
      </w:r>
      <w:r w:rsidR="006F5559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6F5559">
        <w:rPr>
          <w:rFonts w:ascii="Times New Roman" w:hAnsi="Times New Roman"/>
          <w:color w:val="000000" w:themeColor="text1"/>
          <w:sz w:val="22"/>
          <w:szCs w:val="22"/>
        </w:rPr>
        <w:t>Paulo Sérgio de Campos Borges</w:t>
      </w:r>
      <w:r w:rsidR="00384D0F">
        <w:rPr>
          <w:rFonts w:ascii="Times New Roman" w:hAnsi="Times New Roman"/>
          <w:color w:val="000000" w:themeColor="text1"/>
          <w:sz w:val="22"/>
          <w:szCs w:val="22"/>
        </w:rPr>
        <w:t>.</w:t>
      </w:r>
    </w:p>
    <w:bookmarkEnd w:id="2"/>
    <w:p w14:paraId="49928291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031801BC" w14:textId="77777777" w:rsidR="00062D3E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5740FCE1" w14:textId="77777777" w:rsidR="00062D3E" w:rsidRPr="00D5214D" w:rsidRDefault="00062D3E" w:rsidP="00D03B15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60CBC333" w14:textId="1C05AA2F" w:rsidR="005C37AD" w:rsidRPr="00D5214D" w:rsidRDefault="005C37AD" w:rsidP="00253FBE">
      <w:pPr>
        <w:ind w:left="2268" w:right="842"/>
        <w:jc w:val="both"/>
        <w:rPr>
          <w:rFonts w:ascii="Times New Roman" w:hAnsi="Times New Roman"/>
          <w:sz w:val="22"/>
          <w:szCs w:val="22"/>
        </w:rPr>
      </w:pPr>
    </w:p>
    <w:p w14:paraId="6CCB73E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</w:p>
    <w:p w14:paraId="542B26F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b/>
          <w:sz w:val="22"/>
          <w:szCs w:val="22"/>
        </w:rPr>
      </w:pPr>
      <w:r w:rsidRPr="00D5214D">
        <w:rPr>
          <w:rFonts w:ascii="Times New Roman" w:hAnsi="Times New Roman"/>
          <w:b/>
          <w:sz w:val="22"/>
          <w:szCs w:val="22"/>
        </w:rPr>
        <w:t>ANDRÉ NÖR</w:t>
      </w:r>
    </w:p>
    <w:p w14:paraId="16827985" w14:textId="77777777" w:rsidR="00253FBE" w:rsidRPr="00D5214D" w:rsidRDefault="00253F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  <w:r w:rsidRPr="00D5214D">
        <w:rPr>
          <w:rFonts w:ascii="Times New Roman" w:hAnsi="Times New Roman"/>
          <w:sz w:val="22"/>
          <w:szCs w:val="22"/>
        </w:rPr>
        <w:t>Presidente do CAU/MT</w:t>
      </w:r>
    </w:p>
    <w:p w14:paraId="267CA81A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749BD8C" w14:textId="77777777" w:rsidR="00AA22BE" w:rsidRPr="00D5214D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2F95E02" w14:textId="77777777" w:rsidR="00AA22BE" w:rsidRDefault="00AA22B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E034411" w14:textId="77777777" w:rsidR="00D5214D" w:rsidRDefault="00D5214D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7EE29B" w14:textId="77777777" w:rsidR="00384D0F" w:rsidRDefault="00384D0F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A39FE2C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B286CD2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07094B5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1C7BD601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EFE59F8" w14:textId="2F8DED15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D6D9097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59B3D5E" w14:textId="77777777" w:rsidR="00AA0135" w:rsidRDefault="00AA0135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AF16694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6067F93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0F53018D" w14:textId="77777777" w:rsidR="00062D3E" w:rsidRDefault="00062D3E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52543252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4BE5267D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25E23FC0" w14:textId="77777777" w:rsidR="005C1EE8" w:rsidRDefault="005C1EE8" w:rsidP="00253FBE">
      <w:pPr>
        <w:pStyle w:val="PargrafodaLista"/>
        <w:spacing w:before="2" w:after="2"/>
        <w:ind w:left="0" w:right="133"/>
        <w:jc w:val="center"/>
        <w:rPr>
          <w:rFonts w:ascii="Times New Roman" w:hAnsi="Times New Roman"/>
          <w:sz w:val="22"/>
          <w:szCs w:val="22"/>
        </w:rPr>
      </w:pPr>
    </w:p>
    <w:p w14:paraId="399028AC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  <w:bookmarkStart w:id="3" w:name="_Hlk115272388"/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Folha De Votação</w:t>
      </w:r>
    </w:p>
    <w:p w14:paraId="6A752087" w14:textId="77777777" w:rsidR="003F6E32" w:rsidRPr="00D5214D" w:rsidRDefault="003F6E32" w:rsidP="003F6E32">
      <w:pPr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617"/>
        <w:gridCol w:w="630"/>
        <w:gridCol w:w="1283"/>
        <w:gridCol w:w="1961"/>
      </w:tblGrid>
      <w:tr w:rsidR="003F6E32" w:rsidRPr="00D5214D" w14:paraId="77BC2115" w14:textId="77777777" w:rsidTr="00540C1F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D747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ab/>
            </w:r>
          </w:p>
          <w:p w14:paraId="52E87869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Conselheiro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4822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Votação</w:t>
            </w:r>
          </w:p>
        </w:tc>
      </w:tr>
      <w:tr w:rsidR="003F6E32" w:rsidRPr="00D5214D" w14:paraId="22A523FB" w14:textId="77777777" w:rsidTr="00540C1F"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F9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5870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98F4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Não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16E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Abstenção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DC2B" w14:textId="77777777" w:rsidR="003F6E32" w:rsidRPr="00D5214D" w:rsidRDefault="003F6E32" w:rsidP="00540C1F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Ausência</w:t>
            </w:r>
          </w:p>
        </w:tc>
      </w:tr>
      <w:tr w:rsidR="00EA3ABB" w:rsidRPr="00D5214D" w14:paraId="22430A7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D2A" w14:textId="4A58D70B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André Nör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AAF3" w14:textId="388692EE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0C2F" w14:textId="1DBF8B61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418" w14:textId="5852D6B0" w:rsidR="00EA3ABB" w:rsidRPr="00D5214D" w:rsidRDefault="004109F5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01A5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D5214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2E4FC4" w:rsidRPr="00D5214D" w14:paraId="05B8368A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712" w14:textId="4303C19C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Elisângela Fernandes Bokorni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901E" w14:textId="6FF1B581" w:rsidR="002E4FC4" w:rsidRPr="00D5214D" w:rsidRDefault="00AF2ADD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99AE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653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6E40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2E4FC4" w:rsidRPr="00D5214D" w14:paraId="26FA3472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35CA" w14:textId="12D854E6" w:rsidR="002E4FC4" w:rsidRPr="00D5214D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Weverthon Foles Veras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44A7" w14:textId="26CD183E" w:rsidR="002E4FC4" w:rsidRPr="00D5214D" w:rsidRDefault="00AF2ADD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6BF8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F6DC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5A19" w14:textId="77777777" w:rsidR="002E4FC4" w:rsidRPr="00D5214D" w:rsidRDefault="002E4FC4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EA3ABB" w:rsidRPr="00D5214D" w14:paraId="0D569DD0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DF9" w14:textId="77F19C73" w:rsidR="00EA3ABB" w:rsidRPr="00D5214D" w:rsidRDefault="00EA3ABB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214D">
              <w:rPr>
                <w:rFonts w:ascii="Times New Roman" w:hAnsi="Times New Roman"/>
                <w:sz w:val="22"/>
                <w:szCs w:val="22"/>
              </w:rPr>
              <w:t>Alexsandro Reis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2266" w14:textId="2527B819" w:rsidR="00EA3ABB" w:rsidRPr="00D5214D" w:rsidRDefault="00AF2ADD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A50F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F529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EF07" w14:textId="77777777" w:rsidR="00EA3ABB" w:rsidRPr="00D5214D" w:rsidRDefault="00EA3ABB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60456" w:rsidRPr="00D5214D" w14:paraId="7A9B8727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D59F" w14:textId="52C2E6E4" w:rsidR="00160456" w:rsidRPr="00D5214D" w:rsidRDefault="00062D3E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Cássio Amaral Matos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295A" w14:textId="2BD1FC2A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2D73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60C2" w14:textId="77777777" w:rsidR="00160456" w:rsidRPr="00D5214D" w:rsidRDefault="00160456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ACFE" w14:textId="7FCE6C0C" w:rsidR="00160456" w:rsidRPr="00D5214D" w:rsidRDefault="00AF2ADD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</w:tr>
      <w:tr w:rsidR="00062D3E" w:rsidRPr="00D5214D" w14:paraId="534E99D1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A178" w14:textId="49ABFA4C" w:rsidR="00062D3E" w:rsidRDefault="002E4FC4" w:rsidP="00C4085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Deodato Gomes Monteiro Neto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5595" w14:textId="2D1407D0" w:rsidR="00062D3E" w:rsidRPr="00D5214D" w:rsidRDefault="00AF2ADD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891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870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B848" w14:textId="77777777" w:rsidR="00062D3E" w:rsidRPr="00D5214D" w:rsidRDefault="00062D3E" w:rsidP="00C408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85931" w:rsidRPr="00D5214D" w14:paraId="4FB0B46C" w14:textId="77777777" w:rsidTr="00540C1F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B0AFC" w14:textId="05C9E061" w:rsidR="00185931" w:rsidRDefault="00185931" w:rsidP="0018593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Almir Sebastião Ribeiro de Souza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57F7" w14:textId="747C8F5A" w:rsidR="00185931" w:rsidRPr="00D5214D" w:rsidRDefault="00AF2ADD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6037" w14:textId="77777777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14BE" w14:textId="77777777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931D" w14:textId="77777777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185931" w:rsidRPr="00D5214D" w14:paraId="6A713FC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3DB" w14:textId="19016467" w:rsidR="00185931" w:rsidRPr="00D5214D" w:rsidRDefault="00185931" w:rsidP="0018593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Adriano dos Santos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EF" w14:textId="28818278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DB0" w14:textId="0B76F86F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810" w14:textId="6E256EB2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076" w14:textId="4213A4A9" w:rsidR="00185931" w:rsidRPr="00D5214D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185931" w:rsidRPr="00D5214D" w14:paraId="007CE221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F65A" w14:textId="0D8D8A64" w:rsidR="00185931" w:rsidRDefault="00185931" w:rsidP="0018593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Thiago Rafael Pandini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CA8F" w14:textId="281E6596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D77F" w14:textId="312BEAE2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ED3E" w14:textId="7CDEAD33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2FA6" w14:textId="04B4BC32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  <w:tr w:rsidR="00185931" w:rsidRPr="00D5214D" w14:paraId="286053D6" w14:textId="77777777" w:rsidTr="00F74343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CBFE" w14:textId="478FBA7A" w:rsidR="00185931" w:rsidRDefault="00AF2ADD" w:rsidP="00185931">
            <w:pPr>
              <w:tabs>
                <w:tab w:val="left" w:pos="2268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Paulo Sérgio de Campos Borges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D699" w14:textId="528F9920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60DC" w14:textId="69F22F26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9104" w14:textId="0B07AC6F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007" w14:textId="151C024E" w:rsidR="00185931" w:rsidRDefault="00185931" w:rsidP="0018593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AUSENTE</w:t>
            </w:r>
          </w:p>
        </w:tc>
      </w:tr>
    </w:tbl>
    <w:p w14:paraId="39059EC9" w14:textId="77777777" w:rsidR="003F6E32" w:rsidRPr="00D5214D" w:rsidRDefault="003F6E32" w:rsidP="003F6E32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</w:p>
    <w:bookmarkEnd w:id="3"/>
    <w:p w14:paraId="27A955A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Histórico da votação: </w:t>
      </w:r>
    </w:p>
    <w:p w14:paraId="26475F81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B27930F" w14:textId="66E0B3B3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="00062D3E">
        <w:rPr>
          <w:rFonts w:ascii="Times New Roman" w:eastAsia="Times New Roman" w:hAnsi="Times New Roman"/>
          <w:b/>
          <w:color w:val="000000"/>
          <w:sz w:val="22"/>
          <w:szCs w:val="22"/>
        </w:rPr>
        <w:t>4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1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ª Reunião Plenária </w:t>
      </w:r>
      <w:r w:rsidR="00B602EC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rdinária                                                                   Data: </w:t>
      </w:r>
      <w:r w:rsidR="002E4FC4">
        <w:rPr>
          <w:rFonts w:ascii="Times New Roman" w:eastAsia="Times New Roman" w:hAnsi="Times New Roman"/>
          <w:b/>
          <w:color w:val="000000"/>
          <w:sz w:val="22"/>
          <w:szCs w:val="22"/>
        </w:rPr>
        <w:t>25/11/2023</w:t>
      </w:r>
    </w:p>
    <w:p w14:paraId="58416CF5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tabs>
          <w:tab w:val="left" w:pos="2762"/>
        </w:tabs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ab/>
      </w:r>
    </w:p>
    <w:p w14:paraId="60FDC9EB" w14:textId="2CD3BED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Matéria em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7A60" w:rsidRPr="00577B42">
        <w:t>PLANO DE AÇÃO 2024 CAU/MT</w:t>
      </w:r>
    </w:p>
    <w:p w14:paraId="03383130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DC3B8BC" w14:textId="1AFEE3B5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Resultado da votação: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Sim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F74343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6F5559">
        <w:rPr>
          <w:rFonts w:ascii="Times New Roman" w:eastAsia="Times New Roman" w:hAnsi="Times New Roman"/>
          <w:color w:val="000000"/>
          <w:sz w:val="22"/>
          <w:szCs w:val="22"/>
        </w:rPr>
        <w:t>5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Não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00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)  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Abstenções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(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6F5559">
        <w:rPr>
          <w:rFonts w:ascii="Times New Roman" w:eastAsia="Times New Roman" w:hAnsi="Times New Roman"/>
          <w:color w:val="000000"/>
          <w:sz w:val="22"/>
          <w:szCs w:val="22"/>
        </w:rPr>
        <w:t>1</w:t>
      </w:r>
      <w:r w:rsidR="002418D3" w:rsidRPr="00D5214D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ab/>
      </w: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Ausência</w:t>
      </w:r>
      <w:r w:rsidR="00C66F30"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(0</w:t>
      </w:r>
      <w:r w:rsidR="000023D8">
        <w:rPr>
          <w:rFonts w:ascii="Times New Roman" w:eastAsia="Times New Roman" w:hAnsi="Times New Roman"/>
          <w:color w:val="000000"/>
          <w:sz w:val="22"/>
          <w:szCs w:val="22"/>
        </w:rPr>
        <w:t>3</w:t>
      </w:r>
      <w:r w:rsidR="00062D3E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14:paraId="7892C3E9" w14:textId="77777777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14:paraId="3172BAA8" w14:textId="0D55162C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>Ocorrências</w:t>
      </w:r>
      <w:r w:rsidRPr="00D5214D">
        <w:rPr>
          <w:rFonts w:ascii="Times New Roman" w:hAnsi="Times New Roman"/>
          <w:sz w:val="22"/>
          <w:szCs w:val="22"/>
          <w:lang w:eastAsia="ar-SA"/>
        </w:rPr>
        <w:t xml:space="preserve">: </w:t>
      </w:r>
    </w:p>
    <w:p w14:paraId="3A4BFC2D" w14:textId="77777777" w:rsidR="00C66F30" w:rsidRPr="00D5214D" w:rsidRDefault="00C66F30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185FE344" w14:textId="7BFD2A48" w:rsidR="003F6E32" w:rsidRPr="00D5214D" w:rsidRDefault="003F6E32" w:rsidP="003F6E3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9E2F3"/>
        <w:spacing w:line="276" w:lineRule="auto"/>
        <w:jc w:val="both"/>
        <w:rPr>
          <w:sz w:val="22"/>
          <w:szCs w:val="22"/>
        </w:rPr>
      </w:pPr>
      <w:r w:rsidRPr="00D5214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Condutor dos trabalhos (Presidente): </w:t>
      </w:r>
      <w:r w:rsidRPr="00D5214D">
        <w:rPr>
          <w:rFonts w:ascii="Times New Roman" w:eastAsia="Times New Roman" w:hAnsi="Times New Roman"/>
          <w:color w:val="000000"/>
          <w:sz w:val="22"/>
          <w:szCs w:val="22"/>
        </w:rPr>
        <w:t>André Nör</w:t>
      </w:r>
    </w:p>
    <w:p w14:paraId="7FE37A83" w14:textId="77777777" w:rsidR="00E0348B" w:rsidRPr="00D5214D" w:rsidRDefault="00E0348B" w:rsidP="00253FBE">
      <w:pPr>
        <w:rPr>
          <w:sz w:val="22"/>
          <w:szCs w:val="22"/>
        </w:rPr>
      </w:pPr>
    </w:p>
    <w:sectPr w:rsidR="00E0348B" w:rsidRPr="00D5214D" w:rsidSect="002011D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615" w:right="851" w:bottom="567" w:left="1701" w:header="964" w:footer="61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88B" w14:textId="77777777" w:rsidR="003002A4" w:rsidRDefault="003002A4">
      <w:r>
        <w:separator/>
      </w:r>
    </w:p>
  </w:endnote>
  <w:endnote w:type="continuationSeparator" w:id="0">
    <w:p w14:paraId="595ED0D9" w14:textId="77777777" w:rsidR="003002A4" w:rsidRDefault="0030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368D" w14:textId="77777777" w:rsidR="008641F8" w:rsidRPr="00381432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381432">
      <w:rPr>
        <w:rFonts w:ascii="Arial" w:hAnsi="Arial"/>
        <w:noProof/>
        <w:color w:val="003333"/>
        <w:sz w:val="16"/>
      </w:rPr>
      <w:t>SCN Qd.01, Bloco E, Ed. Central Park, Salas 302/303 | CEP: 70711-903 Brasília/DF | Tel.: (61) 3326-2272 / 2297 - 3328-5632 / 5946</w:t>
    </w:r>
  </w:p>
  <w:p w14:paraId="38A288E1" w14:textId="77777777" w:rsidR="008641F8" w:rsidRPr="00A56089" w:rsidRDefault="008641F8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A56089">
      <w:rPr>
        <w:rFonts w:ascii="Arial" w:hAnsi="Arial"/>
        <w:b/>
        <w:color w:val="003333"/>
        <w:sz w:val="22"/>
      </w:rPr>
      <w:t>www.caubr.org.br</w:t>
    </w:r>
    <w:r w:rsidRPr="00A56089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320D" w14:textId="3C6C8CEE" w:rsidR="002011DC" w:rsidRDefault="00880495">
    <w:pPr>
      <w:pStyle w:val="Rodap"/>
    </w:pPr>
    <w:r w:rsidRPr="00121108">
      <w:rPr>
        <w:noProof/>
      </w:rPr>
      <w:drawing>
        <wp:inline distT="0" distB="0" distL="0" distR="0" wp14:anchorId="55A0A328" wp14:editId="4FD513FC">
          <wp:extent cx="5924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A60F" w14:textId="77777777" w:rsidR="003002A4" w:rsidRDefault="003002A4">
      <w:r>
        <w:separator/>
      </w:r>
    </w:p>
  </w:footnote>
  <w:footnote w:type="continuationSeparator" w:id="0">
    <w:p w14:paraId="38E16058" w14:textId="77777777" w:rsidR="003002A4" w:rsidRDefault="0030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7AD9" w14:textId="20FE7B64" w:rsidR="008641F8" w:rsidRPr="009E4E5A" w:rsidRDefault="00880495" w:rsidP="008B0962">
    <w:pPr>
      <w:pStyle w:val="Cabealho"/>
      <w:ind w:left="587"/>
      <w:rPr>
        <w:color w:val="296D7A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6E2F507" wp14:editId="3D73DD5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4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1F8" w:rsidRPr="009E4E5A">
      <w:rPr>
        <w:noProof/>
        <w:color w:val="296D7A"/>
        <w:lang w:val="en-US"/>
      </w:rPr>
      <w:t xml:space="preserve"> </w:t>
    </w:r>
    <w:r>
      <w:rPr>
        <w:noProof/>
      </w:rPr>
      <w:drawing>
        <wp:anchor distT="0" distB="0" distL="114300" distR="114300" simplePos="0" relativeHeight="251656704" behindDoc="1" locked="0" layoutInCell="1" allowOverlap="1" wp14:anchorId="3BDED972" wp14:editId="1B17CF37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3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E87D" w14:textId="5ADF03FD" w:rsidR="00FF2C72" w:rsidRDefault="00880495" w:rsidP="008B0962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F48C453" wp14:editId="17B02097">
          <wp:simplePos x="0" y="0"/>
          <wp:positionH relativeFrom="column">
            <wp:posOffset>-203835</wp:posOffset>
          </wp:positionH>
          <wp:positionV relativeFrom="paragraph">
            <wp:posOffset>-361315</wp:posOffset>
          </wp:positionV>
          <wp:extent cx="5930900" cy="647700"/>
          <wp:effectExtent l="0" t="0" r="0" b="0"/>
          <wp:wrapNone/>
          <wp:docPr id="2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EFD741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  <w:tbl>
    <w:tblPr>
      <w:tblW w:w="9351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74"/>
      <w:gridCol w:w="7377"/>
    </w:tblGrid>
    <w:tr w:rsidR="00FF2C72" w:rsidRPr="00B518EB" w14:paraId="5A9D7DA1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1B21BC45" w14:textId="77777777" w:rsidR="00FF2C72" w:rsidRPr="00062D3E" w:rsidRDefault="00FF2C72" w:rsidP="00FF2C72">
          <w:pPr>
            <w:rPr>
              <w:rFonts w:ascii="Times New Roman" w:eastAsia="Times New Roman" w:hAnsi="Times New Roman"/>
              <w:lang w:eastAsia="pt-BR"/>
            </w:rPr>
          </w:pPr>
          <w:r w:rsidRPr="00062D3E">
            <w:rPr>
              <w:rFonts w:ascii="Times New Roman" w:eastAsia="Times New Roman" w:hAnsi="Times New Roman"/>
              <w:lang w:eastAsia="pt-BR"/>
            </w:rPr>
            <w:t>PROCESSO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78406CDE" w14:textId="09D3D087" w:rsidR="00FF2C72" w:rsidRPr="00B56F50" w:rsidRDefault="004B7A60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t>1852799/2023</w:t>
          </w:r>
        </w:p>
      </w:tc>
    </w:tr>
    <w:tr w:rsidR="00FF2C72" w:rsidRPr="00B518EB" w14:paraId="05C79725" w14:textId="77777777" w:rsidTr="00B732D2">
      <w:trPr>
        <w:cantSplit/>
        <w:trHeight w:val="283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66E9626D" w14:textId="60509094" w:rsidR="00FF2C72" w:rsidRPr="00B518EB" w:rsidRDefault="00B732D2" w:rsidP="00FF2C72">
          <w:pPr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INTERESSADO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</w:tcPr>
        <w:p w14:paraId="2271E0BE" w14:textId="61A3EF9F" w:rsidR="00FF2C72" w:rsidRPr="00B56F50" w:rsidRDefault="00B732D2" w:rsidP="00FF2C72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CAU/MT</w:t>
          </w:r>
        </w:p>
      </w:tc>
    </w:tr>
    <w:tr w:rsidR="00FF2C72" w:rsidRPr="00B518EB" w14:paraId="7AAB76E4" w14:textId="77777777" w:rsidTr="008E675F">
      <w:trPr>
        <w:cantSplit/>
        <w:trHeight w:val="110"/>
        <w:jc w:val="center"/>
      </w:trPr>
      <w:tc>
        <w:tcPr>
          <w:tcW w:w="1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4FE09CE" w14:textId="1DB32B1B" w:rsidR="00FF2C72" w:rsidRPr="00B518EB" w:rsidRDefault="00B732D2" w:rsidP="00787F3F">
          <w:pPr>
            <w:jc w:val="both"/>
            <w:rPr>
              <w:rFonts w:ascii="Times New Roman" w:eastAsia="Times New Roman" w:hAnsi="Times New Roman"/>
              <w:lang w:eastAsia="pt-BR"/>
            </w:rPr>
          </w:pPr>
          <w:r>
            <w:rPr>
              <w:rFonts w:ascii="Times New Roman" w:eastAsia="Times New Roman" w:hAnsi="Times New Roman"/>
              <w:lang w:eastAsia="pt-BR"/>
            </w:rPr>
            <w:t>ASSUNTO</w:t>
          </w:r>
        </w:p>
      </w:tc>
      <w:tc>
        <w:tcPr>
          <w:tcW w:w="7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30CB19D9" w14:textId="4737E71D" w:rsidR="00FF2C72" w:rsidRPr="00B56F50" w:rsidRDefault="004B7A60" w:rsidP="00B56F50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 w:rsidRPr="00577B42">
            <w:t>PLANO DE AÇÃO 2024 CAU/MT</w:t>
          </w:r>
        </w:p>
      </w:tc>
    </w:tr>
  </w:tbl>
  <w:p w14:paraId="1EFCF999" w14:textId="77777777" w:rsidR="00FF2C72" w:rsidRDefault="00FF2C72" w:rsidP="008B0962">
    <w:pPr>
      <w:pStyle w:val="Cabealho"/>
      <w:ind w:left="587"/>
      <w:rPr>
        <w:rFonts w:ascii="Arial" w:hAnsi="Arial"/>
        <w:color w:val="296D7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CA6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B97C0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5FF7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F817A9"/>
    <w:multiLevelType w:val="hybridMultilevel"/>
    <w:tmpl w:val="A9F0F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6A11"/>
    <w:multiLevelType w:val="hybridMultilevel"/>
    <w:tmpl w:val="9BCC7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714"/>
    <w:multiLevelType w:val="hybridMultilevel"/>
    <w:tmpl w:val="61A093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7A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E573AB"/>
    <w:multiLevelType w:val="hybridMultilevel"/>
    <w:tmpl w:val="680C35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6687C"/>
    <w:multiLevelType w:val="hybridMultilevel"/>
    <w:tmpl w:val="CA70AED2"/>
    <w:lvl w:ilvl="0" w:tplc="9C3C0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87F6D"/>
    <w:multiLevelType w:val="hybridMultilevel"/>
    <w:tmpl w:val="92BE1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7DC5"/>
    <w:multiLevelType w:val="hybridMultilevel"/>
    <w:tmpl w:val="F57E7142"/>
    <w:lvl w:ilvl="0" w:tplc="71881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13F52"/>
    <w:multiLevelType w:val="hybridMultilevel"/>
    <w:tmpl w:val="240E985A"/>
    <w:lvl w:ilvl="0" w:tplc="6A4A32BE">
      <w:start w:val="7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4007188A"/>
    <w:multiLevelType w:val="hybridMultilevel"/>
    <w:tmpl w:val="B06221B6"/>
    <w:lvl w:ilvl="0" w:tplc="B55C0FF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5C2A"/>
    <w:multiLevelType w:val="hybridMultilevel"/>
    <w:tmpl w:val="4B8839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C2411"/>
    <w:multiLevelType w:val="hybridMultilevel"/>
    <w:tmpl w:val="AD66A8C2"/>
    <w:lvl w:ilvl="0" w:tplc="5600C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5279F"/>
    <w:multiLevelType w:val="hybridMultilevel"/>
    <w:tmpl w:val="6BB21C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F6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FF0DC8"/>
    <w:multiLevelType w:val="hybridMultilevel"/>
    <w:tmpl w:val="FFCE3AC2"/>
    <w:lvl w:ilvl="0" w:tplc="9D8A5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7CBA"/>
    <w:multiLevelType w:val="hybridMultilevel"/>
    <w:tmpl w:val="5ABE8D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D5272"/>
    <w:multiLevelType w:val="hybridMultilevel"/>
    <w:tmpl w:val="10D64C58"/>
    <w:lvl w:ilvl="0" w:tplc="4A7A771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1E6B"/>
    <w:multiLevelType w:val="hybridMultilevel"/>
    <w:tmpl w:val="4238CF1E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1CE595F"/>
    <w:multiLevelType w:val="hybridMultilevel"/>
    <w:tmpl w:val="41C2278E"/>
    <w:lvl w:ilvl="0" w:tplc="D5D4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742C8"/>
    <w:multiLevelType w:val="hybridMultilevel"/>
    <w:tmpl w:val="41A23F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E615F"/>
    <w:multiLevelType w:val="hybridMultilevel"/>
    <w:tmpl w:val="B1442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F7B38"/>
    <w:multiLevelType w:val="hybridMultilevel"/>
    <w:tmpl w:val="5EBCE014"/>
    <w:lvl w:ilvl="0" w:tplc="227C3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71DB5"/>
    <w:multiLevelType w:val="hybridMultilevel"/>
    <w:tmpl w:val="20DA94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616C"/>
    <w:multiLevelType w:val="hybridMultilevel"/>
    <w:tmpl w:val="5E068268"/>
    <w:lvl w:ilvl="0" w:tplc="33D87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A12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AE27680"/>
    <w:multiLevelType w:val="hybridMultilevel"/>
    <w:tmpl w:val="F7A40CC8"/>
    <w:lvl w:ilvl="0" w:tplc="8FD66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0233225">
    <w:abstractNumId w:val="4"/>
  </w:num>
  <w:num w:numId="2" w16cid:durableId="1756365793">
    <w:abstractNumId w:val="7"/>
  </w:num>
  <w:num w:numId="3" w16cid:durableId="1806385720">
    <w:abstractNumId w:val="9"/>
  </w:num>
  <w:num w:numId="4" w16cid:durableId="521357994">
    <w:abstractNumId w:val="18"/>
  </w:num>
  <w:num w:numId="5" w16cid:durableId="344672201">
    <w:abstractNumId w:val="3"/>
  </w:num>
  <w:num w:numId="6" w16cid:durableId="841816453">
    <w:abstractNumId w:val="13"/>
  </w:num>
  <w:num w:numId="7" w16cid:durableId="1184973088">
    <w:abstractNumId w:val="28"/>
  </w:num>
  <w:num w:numId="8" w16cid:durableId="684526533">
    <w:abstractNumId w:val="22"/>
  </w:num>
  <w:num w:numId="9" w16cid:durableId="905451506">
    <w:abstractNumId w:val="15"/>
  </w:num>
  <w:num w:numId="10" w16cid:durableId="1240673576">
    <w:abstractNumId w:val="25"/>
  </w:num>
  <w:num w:numId="11" w16cid:durableId="272398674">
    <w:abstractNumId w:val="19"/>
  </w:num>
  <w:num w:numId="12" w16cid:durableId="62064700">
    <w:abstractNumId w:val="23"/>
  </w:num>
  <w:num w:numId="13" w16cid:durableId="468128549">
    <w:abstractNumId w:val="12"/>
  </w:num>
  <w:num w:numId="14" w16cid:durableId="864369092">
    <w:abstractNumId w:val="26"/>
  </w:num>
  <w:num w:numId="15" w16cid:durableId="1475417137">
    <w:abstractNumId w:val="24"/>
  </w:num>
  <w:num w:numId="16" w16cid:durableId="1154881161">
    <w:abstractNumId w:val="17"/>
  </w:num>
  <w:num w:numId="17" w16cid:durableId="2104493556">
    <w:abstractNumId w:val="11"/>
  </w:num>
  <w:num w:numId="18" w16cid:durableId="326325373">
    <w:abstractNumId w:val="11"/>
  </w:num>
  <w:num w:numId="19" w16cid:durableId="741682743">
    <w:abstractNumId w:val="20"/>
  </w:num>
  <w:num w:numId="20" w16cid:durableId="1085297370">
    <w:abstractNumId w:val="10"/>
  </w:num>
  <w:num w:numId="21" w16cid:durableId="1198204829">
    <w:abstractNumId w:val="21"/>
  </w:num>
  <w:num w:numId="22" w16cid:durableId="1131020536">
    <w:abstractNumId w:val="8"/>
  </w:num>
  <w:num w:numId="23" w16cid:durableId="1381711946">
    <w:abstractNumId w:val="2"/>
  </w:num>
  <w:num w:numId="24" w16cid:durableId="124275325">
    <w:abstractNumId w:val="6"/>
  </w:num>
  <w:num w:numId="25" w16cid:durableId="1450586443">
    <w:abstractNumId w:val="1"/>
  </w:num>
  <w:num w:numId="26" w16cid:durableId="1032412870">
    <w:abstractNumId w:val="14"/>
  </w:num>
  <w:num w:numId="27" w16cid:durableId="501547200">
    <w:abstractNumId w:val="16"/>
  </w:num>
  <w:num w:numId="28" w16cid:durableId="31346341">
    <w:abstractNumId w:val="27"/>
  </w:num>
  <w:num w:numId="29" w16cid:durableId="1689797530">
    <w:abstractNumId w:val="0"/>
  </w:num>
  <w:num w:numId="30" w16cid:durableId="184485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1"/>
    <w:rsid w:val="00000F5C"/>
    <w:rsid w:val="00002010"/>
    <w:rsid w:val="000023D8"/>
    <w:rsid w:val="00010124"/>
    <w:rsid w:val="0001455E"/>
    <w:rsid w:val="00020281"/>
    <w:rsid w:val="0002095C"/>
    <w:rsid w:val="000223A6"/>
    <w:rsid w:val="00024A39"/>
    <w:rsid w:val="0002557F"/>
    <w:rsid w:val="000323E3"/>
    <w:rsid w:val="00037053"/>
    <w:rsid w:val="0004084C"/>
    <w:rsid w:val="00040A47"/>
    <w:rsid w:val="0004369C"/>
    <w:rsid w:val="00047D8A"/>
    <w:rsid w:val="0005249A"/>
    <w:rsid w:val="00062D3E"/>
    <w:rsid w:val="00063C99"/>
    <w:rsid w:val="00066430"/>
    <w:rsid w:val="00067339"/>
    <w:rsid w:val="00074F5F"/>
    <w:rsid w:val="000752BB"/>
    <w:rsid w:val="00075353"/>
    <w:rsid w:val="000754F5"/>
    <w:rsid w:val="0007671E"/>
    <w:rsid w:val="000779B5"/>
    <w:rsid w:val="00082DE8"/>
    <w:rsid w:val="00085364"/>
    <w:rsid w:val="000936B0"/>
    <w:rsid w:val="0009658D"/>
    <w:rsid w:val="000A4015"/>
    <w:rsid w:val="000A6CA0"/>
    <w:rsid w:val="000A6E81"/>
    <w:rsid w:val="000A743E"/>
    <w:rsid w:val="000A780F"/>
    <w:rsid w:val="000B007B"/>
    <w:rsid w:val="000B0CFA"/>
    <w:rsid w:val="000B3250"/>
    <w:rsid w:val="000B5769"/>
    <w:rsid w:val="000B7E08"/>
    <w:rsid w:val="000C0CDE"/>
    <w:rsid w:val="000D2CC3"/>
    <w:rsid w:val="000D77F8"/>
    <w:rsid w:val="000E063C"/>
    <w:rsid w:val="000E06E6"/>
    <w:rsid w:val="000E28C9"/>
    <w:rsid w:val="000E5FF9"/>
    <w:rsid w:val="000E71D0"/>
    <w:rsid w:val="000F0649"/>
    <w:rsid w:val="000F29F7"/>
    <w:rsid w:val="00107EFC"/>
    <w:rsid w:val="001136C6"/>
    <w:rsid w:val="00113CD7"/>
    <w:rsid w:val="00115D3A"/>
    <w:rsid w:val="00121F68"/>
    <w:rsid w:val="00123042"/>
    <w:rsid w:val="00131367"/>
    <w:rsid w:val="001405D7"/>
    <w:rsid w:val="00147A2E"/>
    <w:rsid w:val="00153E55"/>
    <w:rsid w:val="00160456"/>
    <w:rsid w:val="0016484D"/>
    <w:rsid w:val="0016670A"/>
    <w:rsid w:val="00170C7D"/>
    <w:rsid w:val="00171DE2"/>
    <w:rsid w:val="00173D2E"/>
    <w:rsid w:val="00174D55"/>
    <w:rsid w:val="00180166"/>
    <w:rsid w:val="001826A5"/>
    <w:rsid w:val="00183A48"/>
    <w:rsid w:val="001844E3"/>
    <w:rsid w:val="00185931"/>
    <w:rsid w:val="0018655C"/>
    <w:rsid w:val="0019362F"/>
    <w:rsid w:val="00193EE5"/>
    <w:rsid w:val="00197DE7"/>
    <w:rsid w:val="001A2ACC"/>
    <w:rsid w:val="001A368D"/>
    <w:rsid w:val="001A3726"/>
    <w:rsid w:val="001C2D4F"/>
    <w:rsid w:val="001D3CDB"/>
    <w:rsid w:val="001D558E"/>
    <w:rsid w:val="001D57C4"/>
    <w:rsid w:val="001E15D4"/>
    <w:rsid w:val="001E18A8"/>
    <w:rsid w:val="001E3AD5"/>
    <w:rsid w:val="001E42E5"/>
    <w:rsid w:val="001F32F6"/>
    <w:rsid w:val="002011DC"/>
    <w:rsid w:val="0020186A"/>
    <w:rsid w:val="002029AA"/>
    <w:rsid w:val="0020681B"/>
    <w:rsid w:val="002075BD"/>
    <w:rsid w:val="00210ED2"/>
    <w:rsid w:val="00214865"/>
    <w:rsid w:val="002149F5"/>
    <w:rsid w:val="002162ED"/>
    <w:rsid w:val="002171D5"/>
    <w:rsid w:val="00232EC7"/>
    <w:rsid w:val="00237816"/>
    <w:rsid w:val="002418D3"/>
    <w:rsid w:val="00244EF0"/>
    <w:rsid w:val="00251421"/>
    <w:rsid w:val="00252282"/>
    <w:rsid w:val="00253FBE"/>
    <w:rsid w:val="00254F9E"/>
    <w:rsid w:val="00262588"/>
    <w:rsid w:val="00262BE0"/>
    <w:rsid w:val="0027017A"/>
    <w:rsid w:val="00271145"/>
    <w:rsid w:val="002735A9"/>
    <w:rsid w:val="00274E12"/>
    <w:rsid w:val="00275826"/>
    <w:rsid w:val="00276BE5"/>
    <w:rsid w:val="00277A55"/>
    <w:rsid w:val="00280A7A"/>
    <w:rsid w:val="00292EEE"/>
    <w:rsid w:val="002A0CA7"/>
    <w:rsid w:val="002A434A"/>
    <w:rsid w:val="002B02E6"/>
    <w:rsid w:val="002B0A04"/>
    <w:rsid w:val="002B3C8F"/>
    <w:rsid w:val="002B711F"/>
    <w:rsid w:val="002C71F3"/>
    <w:rsid w:val="002D1AC4"/>
    <w:rsid w:val="002D4C79"/>
    <w:rsid w:val="002E4FC4"/>
    <w:rsid w:val="002E64C2"/>
    <w:rsid w:val="002F2283"/>
    <w:rsid w:val="003002A4"/>
    <w:rsid w:val="00305907"/>
    <w:rsid w:val="00305DC6"/>
    <w:rsid w:val="00313900"/>
    <w:rsid w:val="00321659"/>
    <w:rsid w:val="0032536C"/>
    <w:rsid w:val="00331FB3"/>
    <w:rsid w:val="0033249A"/>
    <w:rsid w:val="00334458"/>
    <w:rsid w:val="00342491"/>
    <w:rsid w:val="00343041"/>
    <w:rsid w:val="00351EB8"/>
    <w:rsid w:val="00352307"/>
    <w:rsid w:val="00353C04"/>
    <w:rsid w:val="00354E22"/>
    <w:rsid w:val="00361AFA"/>
    <w:rsid w:val="003652C0"/>
    <w:rsid w:val="00373D6F"/>
    <w:rsid w:val="0038038E"/>
    <w:rsid w:val="0038090F"/>
    <w:rsid w:val="00381432"/>
    <w:rsid w:val="00384730"/>
    <w:rsid w:val="00384D0F"/>
    <w:rsid w:val="00385DA6"/>
    <w:rsid w:val="003903CC"/>
    <w:rsid w:val="0039127B"/>
    <w:rsid w:val="00397776"/>
    <w:rsid w:val="003A4C16"/>
    <w:rsid w:val="003A7C3C"/>
    <w:rsid w:val="003B3F4F"/>
    <w:rsid w:val="003B53CC"/>
    <w:rsid w:val="003B5F22"/>
    <w:rsid w:val="003B7099"/>
    <w:rsid w:val="003C42C1"/>
    <w:rsid w:val="003D21C7"/>
    <w:rsid w:val="003E64C7"/>
    <w:rsid w:val="003F1BB4"/>
    <w:rsid w:val="003F3074"/>
    <w:rsid w:val="003F5F95"/>
    <w:rsid w:val="003F6E32"/>
    <w:rsid w:val="004109F5"/>
    <w:rsid w:val="00420432"/>
    <w:rsid w:val="0042076A"/>
    <w:rsid w:val="00435BA8"/>
    <w:rsid w:val="00435D4B"/>
    <w:rsid w:val="0045317D"/>
    <w:rsid w:val="00454BD4"/>
    <w:rsid w:val="00470F15"/>
    <w:rsid w:val="0047176B"/>
    <w:rsid w:val="00473017"/>
    <w:rsid w:val="00480E50"/>
    <w:rsid w:val="00482449"/>
    <w:rsid w:val="00493C92"/>
    <w:rsid w:val="004A023D"/>
    <w:rsid w:val="004A1B77"/>
    <w:rsid w:val="004A24B4"/>
    <w:rsid w:val="004A610C"/>
    <w:rsid w:val="004A7628"/>
    <w:rsid w:val="004A7650"/>
    <w:rsid w:val="004A7F6A"/>
    <w:rsid w:val="004B0ACB"/>
    <w:rsid w:val="004B3D0C"/>
    <w:rsid w:val="004B693F"/>
    <w:rsid w:val="004B6DCD"/>
    <w:rsid w:val="004B7A60"/>
    <w:rsid w:val="004C15AB"/>
    <w:rsid w:val="004C1E9A"/>
    <w:rsid w:val="004D208C"/>
    <w:rsid w:val="004D5132"/>
    <w:rsid w:val="004D7708"/>
    <w:rsid w:val="004E3809"/>
    <w:rsid w:val="004F25C8"/>
    <w:rsid w:val="004F2EA5"/>
    <w:rsid w:val="004F62A7"/>
    <w:rsid w:val="004F6A99"/>
    <w:rsid w:val="00501A9E"/>
    <w:rsid w:val="0050521A"/>
    <w:rsid w:val="00521EDA"/>
    <w:rsid w:val="00527588"/>
    <w:rsid w:val="00536022"/>
    <w:rsid w:val="00540142"/>
    <w:rsid w:val="00540C1F"/>
    <w:rsid w:val="0054541E"/>
    <w:rsid w:val="00545E80"/>
    <w:rsid w:val="00546E37"/>
    <w:rsid w:val="00546EA2"/>
    <w:rsid w:val="005534F0"/>
    <w:rsid w:val="005551F7"/>
    <w:rsid w:val="00556541"/>
    <w:rsid w:val="005578DC"/>
    <w:rsid w:val="00560B9E"/>
    <w:rsid w:val="00561D3D"/>
    <w:rsid w:val="00566358"/>
    <w:rsid w:val="00567FF5"/>
    <w:rsid w:val="005718F0"/>
    <w:rsid w:val="00577FFA"/>
    <w:rsid w:val="00583D03"/>
    <w:rsid w:val="00584A73"/>
    <w:rsid w:val="005877BA"/>
    <w:rsid w:val="00596C67"/>
    <w:rsid w:val="005A0C8C"/>
    <w:rsid w:val="005A3297"/>
    <w:rsid w:val="005A57CF"/>
    <w:rsid w:val="005A7A02"/>
    <w:rsid w:val="005B1EB5"/>
    <w:rsid w:val="005B26E2"/>
    <w:rsid w:val="005B33FC"/>
    <w:rsid w:val="005B4A9B"/>
    <w:rsid w:val="005C15D6"/>
    <w:rsid w:val="005C1EE8"/>
    <w:rsid w:val="005C220B"/>
    <w:rsid w:val="005C37AD"/>
    <w:rsid w:val="005C45E4"/>
    <w:rsid w:val="005C5C95"/>
    <w:rsid w:val="005D1A8D"/>
    <w:rsid w:val="005D59C1"/>
    <w:rsid w:val="005D656F"/>
    <w:rsid w:val="005D6949"/>
    <w:rsid w:val="005E0805"/>
    <w:rsid w:val="005E349A"/>
    <w:rsid w:val="005E4361"/>
    <w:rsid w:val="005E6986"/>
    <w:rsid w:val="005F1E42"/>
    <w:rsid w:val="005F32CC"/>
    <w:rsid w:val="005F6781"/>
    <w:rsid w:val="00600AAE"/>
    <w:rsid w:val="0060311A"/>
    <w:rsid w:val="00603214"/>
    <w:rsid w:val="00607B7E"/>
    <w:rsid w:val="00611693"/>
    <w:rsid w:val="006245CC"/>
    <w:rsid w:val="00624902"/>
    <w:rsid w:val="00633052"/>
    <w:rsid w:val="006348AC"/>
    <w:rsid w:val="006429A3"/>
    <w:rsid w:val="00645BBB"/>
    <w:rsid w:val="00662110"/>
    <w:rsid w:val="00671902"/>
    <w:rsid w:val="00676F74"/>
    <w:rsid w:val="00681E27"/>
    <w:rsid w:val="00682D9A"/>
    <w:rsid w:val="00685341"/>
    <w:rsid w:val="0069275F"/>
    <w:rsid w:val="006973EA"/>
    <w:rsid w:val="006A2EA8"/>
    <w:rsid w:val="006A47DB"/>
    <w:rsid w:val="006A5986"/>
    <w:rsid w:val="006A731A"/>
    <w:rsid w:val="006B1F52"/>
    <w:rsid w:val="006B55C1"/>
    <w:rsid w:val="006C0E23"/>
    <w:rsid w:val="006C1C21"/>
    <w:rsid w:val="006C43E2"/>
    <w:rsid w:val="006D0DD4"/>
    <w:rsid w:val="006D0F9B"/>
    <w:rsid w:val="006D2B78"/>
    <w:rsid w:val="006D3DDB"/>
    <w:rsid w:val="006D5A0A"/>
    <w:rsid w:val="006D6448"/>
    <w:rsid w:val="006D7428"/>
    <w:rsid w:val="006E1013"/>
    <w:rsid w:val="006E207E"/>
    <w:rsid w:val="006E32A2"/>
    <w:rsid w:val="006E4DF7"/>
    <w:rsid w:val="006F22BA"/>
    <w:rsid w:val="006F2CF2"/>
    <w:rsid w:val="006F5559"/>
    <w:rsid w:val="006F5A2F"/>
    <w:rsid w:val="00706749"/>
    <w:rsid w:val="0071168F"/>
    <w:rsid w:val="00711B61"/>
    <w:rsid w:val="00712108"/>
    <w:rsid w:val="00714EC3"/>
    <w:rsid w:val="00725AE7"/>
    <w:rsid w:val="00730CEE"/>
    <w:rsid w:val="00733706"/>
    <w:rsid w:val="00737297"/>
    <w:rsid w:val="00737FA6"/>
    <w:rsid w:val="00742B8A"/>
    <w:rsid w:val="007473DE"/>
    <w:rsid w:val="007601AA"/>
    <w:rsid w:val="00760D75"/>
    <w:rsid w:val="00761112"/>
    <w:rsid w:val="007632AC"/>
    <w:rsid w:val="00764ADE"/>
    <w:rsid w:val="007662E2"/>
    <w:rsid w:val="0077400B"/>
    <w:rsid w:val="0077427A"/>
    <w:rsid w:val="00774FB9"/>
    <w:rsid w:val="00777D05"/>
    <w:rsid w:val="007800E1"/>
    <w:rsid w:val="00782BAC"/>
    <w:rsid w:val="0078755D"/>
    <w:rsid w:val="00787C83"/>
    <w:rsid w:val="00787F3F"/>
    <w:rsid w:val="007A233B"/>
    <w:rsid w:val="007A44CA"/>
    <w:rsid w:val="007A4D89"/>
    <w:rsid w:val="007A7CCA"/>
    <w:rsid w:val="007B053D"/>
    <w:rsid w:val="007B1798"/>
    <w:rsid w:val="007B7C73"/>
    <w:rsid w:val="007C7C54"/>
    <w:rsid w:val="007D02C8"/>
    <w:rsid w:val="007D1C49"/>
    <w:rsid w:val="007D4F35"/>
    <w:rsid w:val="007E1D88"/>
    <w:rsid w:val="007E414E"/>
    <w:rsid w:val="007E6C55"/>
    <w:rsid w:val="007E7D1C"/>
    <w:rsid w:val="007E7F26"/>
    <w:rsid w:val="007F7673"/>
    <w:rsid w:val="00802884"/>
    <w:rsid w:val="00802B60"/>
    <w:rsid w:val="00802D67"/>
    <w:rsid w:val="00802E3F"/>
    <w:rsid w:val="008037F6"/>
    <w:rsid w:val="00830825"/>
    <w:rsid w:val="00836D6D"/>
    <w:rsid w:val="00837277"/>
    <w:rsid w:val="008439B7"/>
    <w:rsid w:val="008446B8"/>
    <w:rsid w:val="00854569"/>
    <w:rsid w:val="00860861"/>
    <w:rsid w:val="008641F8"/>
    <w:rsid w:val="00875D64"/>
    <w:rsid w:val="00880495"/>
    <w:rsid w:val="008861BF"/>
    <w:rsid w:val="0089331D"/>
    <w:rsid w:val="008A04CE"/>
    <w:rsid w:val="008A180F"/>
    <w:rsid w:val="008A44A1"/>
    <w:rsid w:val="008A46E3"/>
    <w:rsid w:val="008B0962"/>
    <w:rsid w:val="008B63D5"/>
    <w:rsid w:val="008D5241"/>
    <w:rsid w:val="008D7D1C"/>
    <w:rsid w:val="008E0431"/>
    <w:rsid w:val="008E05C0"/>
    <w:rsid w:val="008E44CE"/>
    <w:rsid w:val="008E4BA3"/>
    <w:rsid w:val="008E6538"/>
    <w:rsid w:val="008E675F"/>
    <w:rsid w:val="008F3681"/>
    <w:rsid w:val="008F4FDD"/>
    <w:rsid w:val="0090243C"/>
    <w:rsid w:val="009025A2"/>
    <w:rsid w:val="00905E53"/>
    <w:rsid w:val="009154B0"/>
    <w:rsid w:val="009163E2"/>
    <w:rsid w:val="0092286C"/>
    <w:rsid w:val="00933794"/>
    <w:rsid w:val="0093784C"/>
    <w:rsid w:val="00937F09"/>
    <w:rsid w:val="00937FB9"/>
    <w:rsid w:val="00940D4F"/>
    <w:rsid w:val="00942731"/>
    <w:rsid w:val="00943806"/>
    <w:rsid w:val="00945D2B"/>
    <w:rsid w:val="00953C9A"/>
    <w:rsid w:val="0096441F"/>
    <w:rsid w:val="00977288"/>
    <w:rsid w:val="0098201F"/>
    <w:rsid w:val="00986211"/>
    <w:rsid w:val="00995531"/>
    <w:rsid w:val="00995733"/>
    <w:rsid w:val="009B1BAF"/>
    <w:rsid w:val="009B78C0"/>
    <w:rsid w:val="009B7D9C"/>
    <w:rsid w:val="009C0310"/>
    <w:rsid w:val="009C0DDA"/>
    <w:rsid w:val="009D4EF1"/>
    <w:rsid w:val="009D7739"/>
    <w:rsid w:val="009E59D4"/>
    <w:rsid w:val="009E608B"/>
    <w:rsid w:val="009E6B6C"/>
    <w:rsid w:val="009E7D7B"/>
    <w:rsid w:val="009F4432"/>
    <w:rsid w:val="009F7FAC"/>
    <w:rsid w:val="00A0065B"/>
    <w:rsid w:val="00A02F4B"/>
    <w:rsid w:val="00A060A3"/>
    <w:rsid w:val="00A103EE"/>
    <w:rsid w:val="00A10C46"/>
    <w:rsid w:val="00A13B46"/>
    <w:rsid w:val="00A13FAC"/>
    <w:rsid w:val="00A16511"/>
    <w:rsid w:val="00A17C0C"/>
    <w:rsid w:val="00A2066A"/>
    <w:rsid w:val="00A213E8"/>
    <w:rsid w:val="00A21749"/>
    <w:rsid w:val="00A25517"/>
    <w:rsid w:val="00A26C8F"/>
    <w:rsid w:val="00A35080"/>
    <w:rsid w:val="00A41D6C"/>
    <w:rsid w:val="00A479E5"/>
    <w:rsid w:val="00A56089"/>
    <w:rsid w:val="00A60324"/>
    <w:rsid w:val="00A65171"/>
    <w:rsid w:val="00A652E4"/>
    <w:rsid w:val="00A70F7A"/>
    <w:rsid w:val="00A73E90"/>
    <w:rsid w:val="00A81B82"/>
    <w:rsid w:val="00A83E92"/>
    <w:rsid w:val="00A862C3"/>
    <w:rsid w:val="00A90D21"/>
    <w:rsid w:val="00AA0135"/>
    <w:rsid w:val="00AA0C40"/>
    <w:rsid w:val="00AA22BE"/>
    <w:rsid w:val="00AA2798"/>
    <w:rsid w:val="00AA64DD"/>
    <w:rsid w:val="00AB0217"/>
    <w:rsid w:val="00AB6B02"/>
    <w:rsid w:val="00AB7292"/>
    <w:rsid w:val="00AC481D"/>
    <w:rsid w:val="00AC799B"/>
    <w:rsid w:val="00AD2F2B"/>
    <w:rsid w:val="00AD494C"/>
    <w:rsid w:val="00AE0258"/>
    <w:rsid w:val="00AE3603"/>
    <w:rsid w:val="00AF2ADD"/>
    <w:rsid w:val="00AF493D"/>
    <w:rsid w:val="00B0185E"/>
    <w:rsid w:val="00B03A56"/>
    <w:rsid w:val="00B12D4E"/>
    <w:rsid w:val="00B13BEC"/>
    <w:rsid w:val="00B145B0"/>
    <w:rsid w:val="00B150B3"/>
    <w:rsid w:val="00B15500"/>
    <w:rsid w:val="00B2084F"/>
    <w:rsid w:val="00B2275E"/>
    <w:rsid w:val="00B22FDF"/>
    <w:rsid w:val="00B23D2B"/>
    <w:rsid w:val="00B25831"/>
    <w:rsid w:val="00B36AED"/>
    <w:rsid w:val="00B42603"/>
    <w:rsid w:val="00B459B1"/>
    <w:rsid w:val="00B509E6"/>
    <w:rsid w:val="00B56F50"/>
    <w:rsid w:val="00B60189"/>
    <w:rsid w:val="00B602EC"/>
    <w:rsid w:val="00B60898"/>
    <w:rsid w:val="00B61C18"/>
    <w:rsid w:val="00B6234C"/>
    <w:rsid w:val="00B6470A"/>
    <w:rsid w:val="00B6570B"/>
    <w:rsid w:val="00B65978"/>
    <w:rsid w:val="00B726BC"/>
    <w:rsid w:val="00B732D2"/>
    <w:rsid w:val="00B80C97"/>
    <w:rsid w:val="00B81C09"/>
    <w:rsid w:val="00B85ECC"/>
    <w:rsid w:val="00B910CC"/>
    <w:rsid w:val="00B917AC"/>
    <w:rsid w:val="00B94CC8"/>
    <w:rsid w:val="00B95FAD"/>
    <w:rsid w:val="00B973C6"/>
    <w:rsid w:val="00BA3AF1"/>
    <w:rsid w:val="00BA6AEB"/>
    <w:rsid w:val="00BA7165"/>
    <w:rsid w:val="00BB3838"/>
    <w:rsid w:val="00BC14CD"/>
    <w:rsid w:val="00BC3975"/>
    <w:rsid w:val="00BD0E36"/>
    <w:rsid w:val="00BD1F54"/>
    <w:rsid w:val="00BE1D0F"/>
    <w:rsid w:val="00BE6FE2"/>
    <w:rsid w:val="00BE78CA"/>
    <w:rsid w:val="00BF1F57"/>
    <w:rsid w:val="00BF5601"/>
    <w:rsid w:val="00C00CE3"/>
    <w:rsid w:val="00C03320"/>
    <w:rsid w:val="00C06005"/>
    <w:rsid w:val="00C2170D"/>
    <w:rsid w:val="00C32B3C"/>
    <w:rsid w:val="00C35A43"/>
    <w:rsid w:val="00C365B6"/>
    <w:rsid w:val="00C40851"/>
    <w:rsid w:val="00C44812"/>
    <w:rsid w:val="00C54753"/>
    <w:rsid w:val="00C55ADB"/>
    <w:rsid w:val="00C55B31"/>
    <w:rsid w:val="00C62783"/>
    <w:rsid w:val="00C66F30"/>
    <w:rsid w:val="00C67F24"/>
    <w:rsid w:val="00C74326"/>
    <w:rsid w:val="00C74E47"/>
    <w:rsid w:val="00C76F24"/>
    <w:rsid w:val="00C8012B"/>
    <w:rsid w:val="00C81F92"/>
    <w:rsid w:val="00C83A72"/>
    <w:rsid w:val="00C874EA"/>
    <w:rsid w:val="00C87D66"/>
    <w:rsid w:val="00C87ED4"/>
    <w:rsid w:val="00C906E1"/>
    <w:rsid w:val="00C94548"/>
    <w:rsid w:val="00C97C1E"/>
    <w:rsid w:val="00C97FDA"/>
    <w:rsid w:val="00CA015C"/>
    <w:rsid w:val="00CA2A36"/>
    <w:rsid w:val="00CA5399"/>
    <w:rsid w:val="00CA5B87"/>
    <w:rsid w:val="00CA6B5A"/>
    <w:rsid w:val="00CB071E"/>
    <w:rsid w:val="00CB4ACB"/>
    <w:rsid w:val="00CB783A"/>
    <w:rsid w:val="00CC2BE2"/>
    <w:rsid w:val="00CD2569"/>
    <w:rsid w:val="00CE1F2B"/>
    <w:rsid w:val="00CF2576"/>
    <w:rsid w:val="00CF44B8"/>
    <w:rsid w:val="00CF5D88"/>
    <w:rsid w:val="00CF705F"/>
    <w:rsid w:val="00CF7A47"/>
    <w:rsid w:val="00D00005"/>
    <w:rsid w:val="00D02CD7"/>
    <w:rsid w:val="00D0377A"/>
    <w:rsid w:val="00D03B15"/>
    <w:rsid w:val="00D10D7E"/>
    <w:rsid w:val="00D11B1F"/>
    <w:rsid w:val="00D1233F"/>
    <w:rsid w:val="00D1657A"/>
    <w:rsid w:val="00D20F0C"/>
    <w:rsid w:val="00D216CC"/>
    <w:rsid w:val="00D23428"/>
    <w:rsid w:val="00D313B8"/>
    <w:rsid w:val="00D33F09"/>
    <w:rsid w:val="00D46D25"/>
    <w:rsid w:val="00D46ED5"/>
    <w:rsid w:val="00D507ED"/>
    <w:rsid w:val="00D5214D"/>
    <w:rsid w:val="00D6035C"/>
    <w:rsid w:val="00D607BE"/>
    <w:rsid w:val="00D65DAD"/>
    <w:rsid w:val="00D71555"/>
    <w:rsid w:val="00D750DF"/>
    <w:rsid w:val="00D7697D"/>
    <w:rsid w:val="00D81216"/>
    <w:rsid w:val="00D823FF"/>
    <w:rsid w:val="00D8489D"/>
    <w:rsid w:val="00D90128"/>
    <w:rsid w:val="00D95398"/>
    <w:rsid w:val="00D966C9"/>
    <w:rsid w:val="00D97662"/>
    <w:rsid w:val="00DB1F2F"/>
    <w:rsid w:val="00DB4E67"/>
    <w:rsid w:val="00DB539A"/>
    <w:rsid w:val="00DB763E"/>
    <w:rsid w:val="00DC199D"/>
    <w:rsid w:val="00DC22DB"/>
    <w:rsid w:val="00DC3EEC"/>
    <w:rsid w:val="00DD0831"/>
    <w:rsid w:val="00DD0AB0"/>
    <w:rsid w:val="00DD479A"/>
    <w:rsid w:val="00DD5E12"/>
    <w:rsid w:val="00DF371F"/>
    <w:rsid w:val="00DF51FA"/>
    <w:rsid w:val="00E00AD5"/>
    <w:rsid w:val="00E0348B"/>
    <w:rsid w:val="00E04857"/>
    <w:rsid w:val="00E05C39"/>
    <w:rsid w:val="00E0709A"/>
    <w:rsid w:val="00E10F05"/>
    <w:rsid w:val="00E12AB7"/>
    <w:rsid w:val="00E14CC3"/>
    <w:rsid w:val="00E15A2B"/>
    <w:rsid w:val="00E15E7A"/>
    <w:rsid w:val="00E16FB5"/>
    <w:rsid w:val="00E23ACA"/>
    <w:rsid w:val="00E2513E"/>
    <w:rsid w:val="00E26688"/>
    <w:rsid w:val="00E3284E"/>
    <w:rsid w:val="00E33A18"/>
    <w:rsid w:val="00E34872"/>
    <w:rsid w:val="00E41074"/>
    <w:rsid w:val="00E42BBD"/>
    <w:rsid w:val="00E42D89"/>
    <w:rsid w:val="00E55530"/>
    <w:rsid w:val="00E56391"/>
    <w:rsid w:val="00E624F3"/>
    <w:rsid w:val="00E63F4D"/>
    <w:rsid w:val="00E71592"/>
    <w:rsid w:val="00E75393"/>
    <w:rsid w:val="00E770C2"/>
    <w:rsid w:val="00E82B0B"/>
    <w:rsid w:val="00E8550E"/>
    <w:rsid w:val="00E90912"/>
    <w:rsid w:val="00EA3ABB"/>
    <w:rsid w:val="00EB41C1"/>
    <w:rsid w:val="00EB66A9"/>
    <w:rsid w:val="00EB7D4E"/>
    <w:rsid w:val="00EC14DB"/>
    <w:rsid w:val="00EC2CAD"/>
    <w:rsid w:val="00EC4876"/>
    <w:rsid w:val="00EC59AB"/>
    <w:rsid w:val="00ED0B34"/>
    <w:rsid w:val="00ED2ED3"/>
    <w:rsid w:val="00EE4085"/>
    <w:rsid w:val="00EF7502"/>
    <w:rsid w:val="00F10835"/>
    <w:rsid w:val="00F1106E"/>
    <w:rsid w:val="00F120F5"/>
    <w:rsid w:val="00F137B3"/>
    <w:rsid w:val="00F1501F"/>
    <w:rsid w:val="00F455A6"/>
    <w:rsid w:val="00F458FB"/>
    <w:rsid w:val="00F45936"/>
    <w:rsid w:val="00F4730B"/>
    <w:rsid w:val="00F50F65"/>
    <w:rsid w:val="00F5195D"/>
    <w:rsid w:val="00F53312"/>
    <w:rsid w:val="00F5519A"/>
    <w:rsid w:val="00F56F95"/>
    <w:rsid w:val="00F57E9B"/>
    <w:rsid w:val="00F6106A"/>
    <w:rsid w:val="00F64088"/>
    <w:rsid w:val="00F645E9"/>
    <w:rsid w:val="00F64FDC"/>
    <w:rsid w:val="00F70C0C"/>
    <w:rsid w:val="00F723B8"/>
    <w:rsid w:val="00F72765"/>
    <w:rsid w:val="00F74343"/>
    <w:rsid w:val="00F95D24"/>
    <w:rsid w:val="00F961D2"/>
    <w:rsid w:val="00FA06DF"/>
    <w:rsid w:val="00FA15B6"/>
    <w:rsid w:val="00FA312B"/>
    <w:rsid w:val="00FB0BBD"/>
    <w:rsid w:val="00FB755A"/>
    <w:rsid w:val="00FC0B30"/>
    <w:rsid w:val="00FC4003"/>
    <w:rsid w:val="00FD12C8"/>
    <w:rsid w:val="00FD1309"/>
    <w:rsid w:val="00FD6094"/>
    <w:rsid w:val="00FE7B4B"/>
    <w:rsid w:val="00FF287E"/>
    <w:rsid w:val="00FF2C72"/>
    <w:rsid w:val="00FF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CE08F2"/>
  <w15:chartTrackingRefBased/>
  <w15:docId w15:val="{A0A4E1B6-2A2A-4BD0-9BFD-32873470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E1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table" w:styleId="Tabelacomgrade">
    <w:name w:val="Table Grid"/>
    <w:basedOn w:val="Tabelanormal"/>
    <w:rsid w:val="0087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339"/>
    <w:pPr>
      <w:ind w:left="708"/>
    </w:pPr>
  </w:style>
  <w:style w:type="paragraph" w:styleId="Textodebalo">
    <w:name w:val="Balloon Text"/>
    <w:basedOn w:val="Normal"/>
    <w:link w:val="TextodebaloChar"/>
    <w:rsid w:val="006853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85341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rsid w:val="00E00AD5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0348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0348B"/>
    <w:rPr>
      <w:lang w:eastAsia="en-US"/>
    </w:rPr>
  </w:style>
  <w:style w:type="character" w:styleId="Refdenotaderodap">
    <w:name w:val="footnote reference"/>
    <w:uiPriority w:val="99"/>
    <w:unhideWhenUsed/>
    <w:rsid w:val="00E0348B"/>
    <w:rPr>
      <w:vertAlign w:val="superscript"/>
    </w:rPr>
  </w:style>
  <w:style w:type="character" w:styleId="TextodoEspaoReservado">
    <w:name w:val="Placeholder Text"/>
    <w:uiPriority w:val="99"/>
    <w:rsid w:val="00253F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C45C-33DE-44C7-AA6A-B5F6033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766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</dc:creator>
  <cp:keywords/>
  <cp:lastModifiedBy>Thatielle Badini</cp:lastModifiedBy>
  <cp:revision>11</cp:revision>
  <cp:lastPrinted>2023-07-31T15:26:00Z</cp:lastPrinted>
  <dcterms:created xsi:type="dcterms:W3CDTF">2023-11-24T12:15:00Z</dcterms:created>
  <dcterms:modified xsi:type="dcterms:W3CDTF">2023-12-14T07:38:00Z</dcterms:modified>
</cp:coreProperties>
</file>